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8658AD">
        <w:rPr>
          <w:rFonts w:ascii="Arial" w:hAnsi="Arial" w:cs="Arial"/>
          <w:sz w:val="24"/>
          <w:szCs w:val="24"/>
        </w:rPr>
        <w:t>Jd. Pérola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8658AD">
        <w:rPr>
          <w:rFonts w:ascii="Arial" w:hAnsi="Arial" w:cs="Arial"/>
          <w:sz w:val="24"/>
          <w:szCs w:val="24"/>
        </w:rPr>
        <w:t>Jd. Pérola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e06d734df44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767ccd-332d-4ac4-85bf-12546c119ca9.png" Id="Rb0666307cf07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767ccd-332d-4ac4-85bf-12546c119ca9.png" Id="R7ece06d734df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2017-01-17T15:59:00Z</dcterms:created>
  <dcterms:modified xsi:type="dcterms:W3CDTF">2017-01-17T16:00:00Z</dcterms:modified>
</cp:coreProperties>
</file>