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C6" w:rsidRPr="003D29C6" w:rsidRDefault="003D29C6" w:rsidP="003D29C6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3D29C6">
        <w:rPr>
          <w:b/>
          <w:sz w:val="23"/>
          <w:szCs w:val="23"/>
          <w:u w:val="single"/>
        </w:rPr>
        <w:t>ATO DA PRESIDÊNCIA Nº   02/2011</w:t>
      </w:r>
    </w:p>
    <w:p w:rsidR="003D29C6" w:rsidRPr="003D29C6" w:rsidRDefault="003D29C6" w:rsidP="003D29C6">
      <w:pPr>
        <w:jc w:val="center"/>
        <w:rPr>
          <w:sz w:val="23"/>
          <w:szCs w:val="23"/>
          <w:u w:val="single"/>
        </w:rPr>
      </w:pPr>
    </w:p>
    <w:p w:rsidR="003D29C6" w:rsidRPr="003D29C6" w:rsidRDefault="003D29C6" w:rsidP="003D29C6">
      <w:pPr>
        <w:rPr>
          <w:i/>
          <w:sz w:val="23"/>
          <w:szCs w:val="23"/>
        </w:rPr>
      </w:pPr>
      <w:r w:rsidRPr="003D29C6">
        <w:rPr>
          <w:sz w:val="23"/>
          <w:szCs w:val="23"/>
        </w:rPr>
        <w:tab/>
      </w:r>
      <w:r w:rsidRPr="003D29C6">
        <w:rPr>
          <w:sz w:val="23"/>
          <w:szCs w:val="23"/>
        </w:rPr>
        <w:tab/>
      </w:r>
      <w:r w:rsidRPr="003D29C6">
        <w:rPr>
          <w:sz w:val="23"/>
          <w:szCs w:val="23"/>
        </w:rPr>
        <w:tab/>
      </w:r>
      <w:r w:rsidRPr="003D29C6">
        <w:rPr>
          <w:sz w:val="23"/>
          <w:szCs w:val="23"/>
        </w:rPr>
        <w:tab/>
      </w:r>
      <w:r w:rsidRPr="003D29C6">
        <w:rPr>
          <w:sz w:val="23"/>
          <w:szCs w:val="23"/>
        </w:rPr>
        <w:tab/>
      </w:r>
      <w:r w:rsidRPr="003D29C6">
        <w:rPr>
          <w:i/>
          <w:sz w:val="23"/>
          <w:szCs w:val="23"/>
        </w:rPr>
        <w:t>“Designa os membros das Comissões Permanentes”</w:t>
      </w:r>
    </w:p>
    <w:p w:rsidR="003D29C6" w:rsidRPr="003D29C6" w:rsidRDefault="003D29C6" w:rsidP="003D29C6">
      <w:pPr>
        <w:rPr>
          <w:i/>
          <w:sz w:val="23"/>
          <w:szCs w:val="23"/>
        </w:rPr>
      </w:pPr>
    </w:p>
    <w:p w:rsidR="003D29C6" w:rsidRPr="003D29C6" w:rsidRDefault="003D29C6" w:rsidP="003D29C6">
      <w:pPr>
        <w:rPr>
          <w:sz w:val="23"/>
          <w:szCs w:val="23"/>
        </w:rPr>
      </w:pPr>
    </w:p>
    <w:p w:rsidR="003D29C6" w:rsidRPr="003D29C6" w:rsidRDefault="003D29C6" w:rsidP="003D29C6">
      <w:pPr>
        <w:jc w:val="both"/>
        <w:rPr>
          <w:sz w:val="23"/>
          <w:szCs w:val="23"/>
        </w:rPr>
      </w:pPr>
      <w:r w:rsidRPr="003D29C6">
        <w:rPr>
          <w:sz w:val="23"/>
          <w:szCs w:val="23"/>
        </w:rPr>
        <w:tab/>
      </w:r>
      <w:r w:rsidRPr="003D29C6">
        <w:rPr>
          <w:b/>
          <w:sz w:val="23"/>
          <w:szCs w:val="23"/>
        </w:rPr>
        <w:t>ERB OLIVEIRA MARTINS</w:t>
      </w:r>
      <w:r w:rsidRPr="003D29C6">
        <w:rPr>
          <w:sz w:val="23"/>
          <w:szCs w:val="23"/>
        </w:rPr>
        <w:t xml:space="preserve">, Presidente da Câmara Municipal de Santa Bárbara </w:t>
      </w:r>
      <w:proofErr w:type="spellStart"/>
      <w:r w:rsidRPr="003D29C6">
        <w:rPr>
          <w:sz w:val="23"/>
          <w:szCs w:val="23"/>
        </w:rPr>
        <w:t>d´Oeste</w:t>
      </w:r>
      <w:proofErr w:type="spellEnd"/>
      <w:r w:rsidRPr="003D29C6">
        <w:rPr>
          <w:sz w:val="23"/>
          <w:szCs w:val="23"/>
        </w:rPr>
        <w:t>, no uso das atribuições que lhe são conferidas por Lei e considerando o disposto no artigo 26, “caput”, da Resolução n  8, de 29 de junho de 1992 (Regimento Interno), determina que:</w:t>
      </w:r>
    </w:p>
    <w:p w:rsidR="003D29C6" w:rsidRPr="003D29C6" w:rsidRDefault="003D29C6" w:rsidP="003D29C6">
      <w:pPr>
        <w:jc w:val="both"/>
        <w:rPr>
          <w:sz w:val="23"/>
          <w:szCs w:val="23"/>
        </w:rPr>
      </w:pPr>
    </w:p>
    <w:p w:rsidR="003D29C6" w:rsidRDefault="003D29C6" w:rsidP="003D29C6">
      <w:pPr>
        <w:jc w:val="both"/>
        <w:rPr>
          <w:sz w:val="23"/>
          <w:szCs w:val="23"/>
        </w:rPr>
      </w:pPr>
      <w:r w:rsidRPr="003D29C6">
        <w:rPr>
          <w:sz w:val="23"/>
          <w:szCs w:val="23"/>
        </w:rPr>
        <w:tab/>
        <w:t>CONSIDERANDO o que dispõe o artigo 20 do Regimento Interno desta Câmara, no tocante às Comissões Permanentes, o qual descreve:</w:t>
      </w:r>
    </w:p>
    <w:p w:rsidR="003D29C6" w:rsidRPr="003D29C6" w:rsidRDefault="003D29C6" w:rsidP="003D29C6">
      <w:pPr>
        <w:jc w:val="both"/>
        <w:rPr>
          <w:sz w:val="23"/>
          <w:szCs w:val="23"/>
        </w:rPr>
      </w:pPr>
    </w:p>
    <w:p w:rsidR="003D29C6" w:rsidRPr="003D29C6" w:rsidRDefault="003D29C6" w:rsidP="003D29C6">
      <w:pPr>
        <w:ind w:firstLine="720"/>
        <w:jc w:val="both"/>
        <w:rPr>
          <w:sz w:val="23"/>
          <w:szCs w:val="23"/>
        </w:rPr>
      </w:pPr>
      <w:r w:rsidRPr="003D29C6">
        <w:rPr>
          <w:b/>
          <w:sz w:val="23"/>
          <w:szCs w:val="23"/>
        </w:rPr>
        <w:t>ART. 20</w:t>
      </w:r>
      <w:r w:rsidRPr="003D29C6">
        <w:rPr>
          <w:sz w:val="23"/>
          <w:szCs w:val="23"/>
        </w:rPr>
        <w:t xml:space="preserve"> – </w:t>
      </w:r>
      <w:r w:rsidRPr="003D29C6">
        <w:rPr>
          <w:i/>
          <w:sz w:val="23"/>
          <w:szCs w:val="23"/>
        </w:rPr>
        <w:t>A Mesa providenciará, a contar do início da sessão legislativa ordinária, a organização das Comissões Permanentes dentro do prazo improrrogável de 10 dias.</w:t>
      </w:r>
    </w:p>
    <w:p w:rsidR="003D29C6" w:rsidRDefault="003D29C6" w:rsidP="003D29C6">
      <w:pPr>
        <w:ind w:firstLine="720"/>
        <w:jc w:val="both"/>
        <w:rPr>
          <w:sz w:val="23"/>
          <w:szCs w:val="23"/>
        </w:rPr>
      </w:pPr>
      <w:r w:rsidRPr="003D29C6">
        <w:rPr>
          <w:sz w:val="23"/>
          <w:szCs w:val="23"/>
        </w:rPr>
        <w:t>CONSIDERANDO que a Comissão Temporária foi constituída em 13 de janeiro de 2011, expirando o prazo para a indicação para a constituição da Comissão Permanente em 24 de janeiro de 2011.</w:t>
      </w:r>
    </w:p>
    <w:p w:rsidR="003D29C6" w:rsidRP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Default="003D29C6" w:rsidP="003D29C6">
      <w:pPr>
        <w:ind w:firstLine="720"/>
        <w:jc w:val="both"/>
        <w:rPr>
          <w:sz w:val="23"/>
          <w:szCs w:val="23"/>
        </w:rPr>
      </w:pPr>
      <w:r w:rsidRPr="003D29C6">
        <w:rPr>
          <w:sz w:val="23"/>
          <w:szCs w:val="23"/>
        </w:rPr>
        <w:t>CONSIDERANDO o disposto no artigo 26, em seus parágrafos 1 e 2 , do Regimento Interno desta Câmara, o qual descreve que:</w:t>
      </w:r>
    </w:p>
    <w:p w:rsidR="003D29C6" w:rsidRP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Default="003D29C6" w:rsidP="003D29C6">
      <w:pPr>
        <w:ind w:firstLine="720"/>
        <w:jc w:val="both"/>
        <w:rPr>
          <w:i/>
          <w:sz w:val="23"/>
          <w:szCs w:val="23"/>
        </w:rPr>
      </w:pPr>
      <w:r w:rsidRPr="003D29C6">
        <w:rPr>
          <w:b/>
          <w:sz w:val="23"/>
          <w:szCs w:val="23"/>
        </w:rPr>
        <w:t>ART. 26</w:t>
      </w:r>
      <w:r w:rsidRPr="003D29C6">
        <w:rPr>
          <w:sz w:val="23"/>
          <w:szCs w:val="23"/>
        </w:rPr>
        <w:t xml:space="preserve"> – </w:t>
      </w:r>
      <w:r w:rsidRPr="003D29C6">
        <w:rPr>
          <w:i/>
          <w:sz w:val="23"/>
          <w:szCs w:val="23"/>
        </w:rPr>
        <w:t>Os membros das Comissões Permanentes, com mandato por dois anos, e das Comissões Temporárias serão designados por ato do Presidente da Câmara, mediante indicação dos Líderes de Partido.</w:t>
      </w:r>
    </w:p>
    <w:p w:rsidR="003D29C6" w:rsidRPr="003D29C6" w:rsidRDefault="003D29C6" w:rsidP="003D29C6">
      <w:pPr>
        <w:ind w:firstLine="720"/>
        <w:jc w:val="both"/>
        <w:rPr>
          <w:i/>
          <w:sz w:val="23"/>
          <w:szCs w:val="23"/>
        </w:rPr>
      </w:pPr>
    </w:p>
    <w:p w:rsidR="003D29C6" w:rsidRDefault="003D29C6" w:rsidP="003D29C6">
      <w:pPr>
        <w:ind w:firstLine="720"/>
        <w:jc w:val="both"/>
        <w:rPr>
          <w:sz w:val="23"/>
          <w:szCs w:val="23"/>
        </w:rPr>
      </w:pPr>
      <w:r w:rsidRPr="003D29C6">
        <w:rPr>
          <w:b/>
          <w:sz w:val="23"/>
          <w:szCs w:val="23"/>
        </w:rPr>
        <w:t>§ 1</w:t>
      </w:r>
      <w:r w:rsidRPr="003D29C6">
        <w:rPr>
          <w:sz w:val="23"/>
          <w:szCs w:val="23"/>
        </w:rPr>
        <w:t xml:space="preserve">  - </w:t>
      </w:r>
      <w:r w:rsidRPr="003D29C6">
        <w:rPr>
          <w:i/>
          <w:sz w:val="23"/>
          <w:szCs w:val="23"/>
        </w:rPr>
        <w:t xml:space="preserve">Os líderes farão a indicação dentro do prazo de 10 dias, contados no início da sessão legislativa ou da </w:t>
      </w:r>
      <w:r w:rsidRPr="003D29C6">
        <w:rPr>
          <w:b/>
          <w:sz w:val="23"/>
          <w:szCs w:val="23"/>
        </w:rPr>
        <w:t>constituição da Comissão Temporária</w:t>
      </w:r>
      <w:r w:rsidRPr="003D29C6">
        <w:rPr>
          <w:sz w:val="23"/>
          <w:szCs w:val="23"/>
        </w:rPr>
        <w:t>.</w:t>
      </w:r>
    </w:p>
    <w:p w:rsidR="003D29C6" w:rsidRP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Pr="003D29C6" w:rsidRDefault="003D29C6" w:rsidP="003D29C6">
      <w:pPr>
        <w:ind w:firstLine="720"/>
        <w:jc w:val="both"/>
        <w:rPr>
          <w:i/>
          <w:sz w:val="23"/>
          <w:szCs w:val="23"/>
        </w:rPr>
      </w:pPr>
      <w:r w:rsidRPr="003D29C6">
        <w:rPr>
          <w:b/>
          <w:sz w:val="23"/>
          <w:szCs w:val="23"/>
        </w:rPr>
        <w:t>§ 2</w:t>
      </w:r>
      <w:r w:rsidRPr="003D29C6">
        <w:rPr>
          <w:sz w:val="23"/>
          <w:szCs w:val="23"/>
        </w:rPr>
        <w:t xml:space="preserve">  - </w:t>
      </w:r>
      <w:r w:rsidRPr="003D29C6">
        <w:rPr>
          <w:i/>
          <w:sz w:val="23"/>
          <w:szCs w:val="23"/>
        </w:rPr>
        <w:t>Decorrido esse prazo sem a indicação, o Presidente da Câmara designará os membros das Comissões imediatamente, observando, tanto quanto possível, a representação proporcional dos partidos.</w:t>
      </w:r>
    </w:p>
    <w:p w:rsidR="003D29C6" w:rsidRDefault="003D29C6" w:rsidP="003D29C6">
      <w:pPr>
        <w:ind w:firstLine="720"/>
        <w:jc w:val="both"/>
        <w:rPr>
          <w:b/>
          <w:sz w:val="23"/>
          <w:szCs w:val="23"/>
          <w:u w:val="single"/>
        </w:rPr>
      </w:pPr>
    </w:p>
    <w:p w:rsidR="003D29C6" w:rsidRPr="003D29C6" w:rsidRDefault="003D29C6" w:rsidP="003D29C6">
      <w:pPr>
        <w:ind w:firstLine="720"/>
        <w:jc w:val="both"/>
        <w:rPr>
          <w:b/>
          <w:sz w:val="23"/>
          <w:szCs w:val="23"/>
          <w:u w:val="single"/>
        </w:rPr>
      </w:pPr>
    </w:p>
    <w:p w:rsidR="003D29C6" w:rsidRPr="003D29C6" w:rsidRDefault="003D29C6" w:rsidP="003D29C6">
      <w:pPr>
        <w:ind w:firstLine="720"/>
        <w:jc w:val="both"/>
        <w:rPr>
          <w:b/>
          <w:sz w:val="23"/>
          <w:szCs w:val="23"/>
          <w:u w:val="single"/>
        </w:rPr>
      </w:pPr>
    </w:p>
    <w:p w:rsidR="003D29C6" w:rsidRPr="003D29C6" w:rsidRDefault="003D29C6" w:rsidP="003D29C6">
      <w:pPr>
        <w:ind w:firstLine="720"/>
        <w:jc w:val="center"/>
        <w:rPr>
          <w:b/>
          <w:sz w:val="23"/>
          <w:szCs w:val="23"/>
          <w:u w:val="single"/>
        </w:rPr>
      </w:pPr>
      <w:r w:rsidRPr="003D29C6">
        <w:rPr>
          <w:b/>
          <w:sz w:val="23"/>
          <w:szCs w:val="23"/>
          <w:u w:val="single"/>
        </w:rPr>
        <w:t>RESOLVE</w:t>
      </w:r>
    </w:p>
    <w:p w:rsidR="003D29C6" w:rsidRDefault="003D29C6" w:rsidP="003D29C6">
      <w:pPr>
        <w:ind w:firstLine="720"/>
        <w:jc w:val="both"/>
        <w:rPr>
          <w:b/>
          <w:sz w:val="23"/>
          <w:szCs w:val="23"/>
        </w:rPr>
      </w:pPr>
    </w:p>
    <w:p w:rsidR="003D29C6" w:rsidRPr="003D29C6" w:rsidRDefault="003D29C6" w:rsidP="003D29C6">
      <w:pPr>
        <w:ind w:firstLine="720"/>
        <w:jc w:val="both"/>
        <w:rPr>
          <w:b/>
          <w:sz w:val="23"/>
          <w:szCs w:val="23"/>
        </w:rPr>
      </w:pPr>
    </w:p>
    <w:p w:rsidR="003D29C6" w:rsidRDefault="003D29C6" w:rsidP="003D29C6">
      <w:pPr>
        <w:ind w:firstLine="720"/>
        <w:jc w:val="both"/>
        <w:rPr>
          <w:sz w:val="23"/>
          <w:szCs w:val="23"/>
        </w:rPr>
      </w:pPr>
      <w:r w:rsidRPr="003D29C6">
        <w:rPr>
          <w:b/>
          <w:sz w:val="23"/>
          <w:szCs w:val="23"/>
        </w:rPr>
        <w:t>ART. 1</w:t>
      </w:r>
      <w:r w:rsidRPr="003D29C6">
        <w:rPr>
          <w:sz w:val="23"/>
          <w:szCs w:val="23"/>
        </w:rPr>
        <w:t xml:space="preserve">  - Ficam designados para compor a Comissões Permanentes para emitir pareceres dos projetos e cumprimentos das atribuições descritas no </w:t>
      </w:r>
      <w:proofErr w:type="spellStart"/>
      <w:r w:rsidRPr="003D29C6">
        <w:rPr>
          <w:sz w:val="23"/>
          <w:szCs w:val="23"/>
        </w:rPr>
        <w:t>R.I.</w:t>
      </w:r>
      <w:proofErr w:type="spellEnd"/>
      <w:r w:rsidRPr="003D29C6">
        <w:rPr>
          <w:sz w:val="23"/>
          <w:szCs w:val="23"/>
        </w:rPr>
        <w:t>, abaixo relacionadas, os seguintes Vereadores:</w:t>
      </w:r>
    </w:p>
    <w:p w:rsid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P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Default="003D29C6" w:rsidP="003D29C6">
      <w:pPr>
        <w:ind w:firstLine="720"/>
        <w:jc w:val="both"/>
        <w:rPr>
          <w:sz w:val="23"/>
          <w:szCs w:val="23"/>
        </w:rPr>
      </w:pPr>
      <w:r w:rsidRPr="003D29C6">
        <w:rPr>
          <w:b/>
          <w:sz w:val="23"/>
          <w:szCs w:val="23"/>
          <w:u w:val="single"/>
        </w:rPr>
        <w:lastRenderedPageBreak/>
        <w:t>COMISSÕES PERMANENTES</w:t>
      </w:r>
      <w:r w:rsidRPr="003D29C6">
        <w:rPr>
          <w:sz w:val="23"/>
          <w:szCs w:val="23"/>
        </w:rPr>
        <w:t>:</w:t>
      </w:r>
    </w:p>
    <w:p w:rsidR="003D29C6" w:rsidRPr="003D29C6" w:rsidRDefault="003D29C6" w:rsidP="003D29C6">
      <w:pPr>
        <w:ind w:firstLine="720"/>
        <w:jc w:val="both"/>
        <w:rPr>
          <w:sz w:val="23"/>
          <w:szCs w:val="23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JUSTIÇA E REDAÇÃO</w:t>
      </w:r>
    </w:p>
    <w:p w:rsidR="003D29C6" w:rsidRPr="003D29C6" w:rsidRDefault="003D29C6" w:rsidP="003D29C6">
      <w:pPr>
        <w:ind w:left="720"/>
        <w:jc w:val="both"/>
        <w:rPr>
          <w:sz w:val="23"/>
          <w:szCs w:val="23"/>
        </w:rPr>
      </w:pPr>
      <w:r w:rsidRPr="003D29C6">
        <w:rPr>
          <w:sz w:val="23"/>
          <w:szCs w:val="23"/>
        </w:rPr>
        <w:t>- Anízio Tavares da Silva</w:t>
      </w:r>
    </w:p>
    <w:p w:rsidR="003D29C6" w:rsidRPr="003D29C6" w:rsidRDefault="003D29C6" w:rsidP="003D29C6">
      <w:pPr>
        <w:ind w:left="720"/>
        <w:jc w:val="both"/>
        <w:rPr>
          <w:sz w:val="23"/>
          <w:szCs w:val="23"/>
        </w:rPr>
      </w:pPr>
      <w:r w:rsidRPr="003D29C6">
        <w:rPr>
          <w:sz w:val="23"/>
          <w:szCs w:val="23"/>
        </w:rPr>
        <w:t>- Fabiano Martinez</w:t>
      </w:r>
    </w:p>
    <w:p w:rsidR="003D29C6" w:rsidRDefault="003D29C6" w:rsidP="003D29C6">
      <w:pPr>
        <w:tabs>
          <w:tab w:val="left" w:pos="2975"/>
        </w:tabs>
        <w:ind w:left="720"/>
        <w:jc w:val="both"/>
        <w:rPr>
          <w:sz w:val="23"/>
          <w:szCs w:val="23"/>
        </w:rPr>
      </w:pPr>
      <w:r w:rsidRPr="003D29C6">
        <w:rPr>
          <w:sz w:val="23"/>
          <w:szCs w:val="23"/>
        </w:rPr>
        <w:t xml:space="preserve">- </w:t>
      </w:r>
      <w:proofErr w:type="spellStart"/>
      <w:r w:rsidRPr="003D29C6">
        <w:rPr>
          <w:sz w:val="23"/>
          <w:szCs w:val="23"/>
        </w:rPr>
        <w:t>Joi</w:t>
      </w:r>
      <w:proofErr w:type="spellEnd"/>
      <w:r w:rsidRPr="003D29C6">
        <w:rPr>
          <w:sz w:val="23"/>
          <w:szCs w:val="23"/>
        </w:rPr>
        <w:t xml:space="preserve"> </w:t>
      </w:r>
      <w:proofErr w:type="spellStart"/>
      <w:r w:rsidRPr="003D29C6">
        <w:rPr>
          <w:sz w:val="23"/>
          <w:szCs w:val="23"/>
        </w:rPr>
        <w:t>Fornasari</w:t>
      </w:r>
      <w:proofErr w:type="spellEnd"/>
      <w:r w:rsidRPr="003D29C6">
        <w:rPr>
          <w:sz w:val="23"/>
          <w:szCs w:val="23"/>
        </w:rPr>
        <w:tab/>
      </w:r>
    </w:p>
    <w:p w:rsidR="003D29C6" w:rsidRPr="003D29C6" w:rsidRDefault="003D29C6" w:rsidP="003D29C6">
      <w:pPr>
        <w:tabs>
          <w:tab w:val="left" w:pos="2975"/>
        </w:tabs>
        <w:ind w:left="720"/>
        <w:jc w:val="both"/>
        <w:rPr>
          <w:sz w:val="23"/>
          <w:szCs w:val="23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PERNANENTE DE FINANÇAS, ORÇAMENTO E ECONOMIA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Edison Carlos </w:t>
      </w:r>
      <w:proofErr w:type="spellStart"/>
      <w:r w:rsidRPr="003D29C6">
        <w:rPr>
          <w:sz w:val="23"/>
          <w:szCs w:val="23"/>
          <w:lang w:val="pt-BR"/>
        </w:rPr>
        <w:t>Bortolucci</w:t>
      </w:r>
      <w:proofErr w:type="spellEnd"/>
      <w:r w:rsidRPr="003D29C6">
        <w:rPr>
          <w:sz w:val="23"/>
          <w:szCs w:val="23"/>
          <w:lang w:val="pt-BR"/>
        </w:rPr>
        <w:t xml:space="preserve"> Júnior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Antonio Carlos Ribeiro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</w:t>
      </w:r>
      <w:proofErr w:type="spellStart"/>
      <w:r w:rsidRPr="003D29C6">
        <w:rPr>
          <w:sz w:val="23"/>
          <w:szCs w:val="23"/>
          <w:lang w:val="pt-BR"/>
        </w:rPr>
        <w:t>Ducimar</w:t>
      </w:r>
      <w:proofErr w:type="spellEnd"/>
      <w:r w:rsidRPr="003D29C6">
        <w:rPr>
          <w:sz w:val="23"/>
          <w:szCs w:val="23"/>
          <w:lang w:val="pt-BR"/>
        </w:rPr>
        <w:t xml:space="preserve"> Cardoso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POLÍTICA URBANA E DE MEIO AMBIENTE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Laerte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Fabiano Martinez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Ademir da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POLÍTICA SOCIAL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Edison Carlos </w:t>
      </w:r>
      <w:proofErr w:type="spellStart"/>
      <w:r w:rsidRPr="003D29C6">
        <w:rPr>
          <w:sz w:val="23"/>
          <w:szCs w:val="23"/>
          <w:lang w:val="pt-BR"/>
        </w:rPr>
        <w:t>Bortolucci</w:t>
      </w:r>
      <w:proofErr w:type="spellEnd"/>
      <w:r w:rsidRPr="003D29C6">
        <w:rPr>
          <w:sz w:val="23"/>
          <w:szCs w:val="23"/>
          <w:lang w:val="pt-BR"/>
        </w:rPr>
        <w:t xml:space="preserve"> Júnior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</w:t>
      </w:r>
      <w:proofErr w:type="spellStart"/>
      <w:r w:rsidRPr="003D29C6">
        <w:rPr>
          <w:sz w:val="23"/>
          <w:szCs w:val="23"/>
          <w:lang w:val="pt-BR"/>
        </w:rPr>
        <w:t>Joi</w:t>
      </w:r>
      <w:proofErr w:type="spellEnd"/>
      <w:r w:rsidRPr="003D29C6">
        <w:rPr>
          <w:sz w:val="23"/>
          <w:szCs w:val="23"/>
          <w:lang w:val="pt-BR"/>
        </w:rPr>
        <w:t xml:space="preserve"> </w:t>
      </w:r>
      <w:proofErr w:type="spellStart"/>
      <w:r w:rsidRPr="003D29C6">
        <w:rPr>
          <w:sz w:val="23"/>
          <w:szCs w:val="23"/>
          <w:lang w:val="pt-BR"/>
        </w:rPr>
        <w:t>Fornasari</w:t>
      </w:r>
      <w:proofErr w:type="spellEnd"/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</w:t>
      </w:r>
      <w:proofErr w:type="spellStart"/>
      <w:r w:rsidRPr="003D29C6">
        <w:rPr>
          <w:sz w:val="23"/>
          <w:szCs w:val="23"/>
          <w:lang w:val="pt-BR"/>
        </w:rPr>
        <w:t>Ducimar</w:t>
      </w:r>
      <w:proofErr w:type="spellEnd"/>
      <w:r w:rsidRPr="003D29C6">
        <w:rPr>
          <w:sz w:val="23"/>
          <w:szCs w:val="23"/>
          <w:lang w:val="pt-BR"/>
        </w:rPr>
        <w:t xml:space="preserve"> Cardoso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EDUCAÇÃO, CULTURA, ESPORTE E TURISMO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Danilo Godoy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Antonio Carlos Ribeiro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José Antonio </w:t>
      </w:r>
      <w:proofErr w:type="spellStart"/>
      <w:r w:rsidRPr="003D29C6">
        <w:rPr>
          <w:sz w:val="23"/>
          <w:szCs w:val="23"/>
          <w:lang w:val="pt-BR"/>
        </w:rPr>
        <w:t>Abohiran</w:t>
      </w:r>
      <w:proofErr w:type="spellEnd"/>
      <w:r w:rsidRPr="003D29C6">
        <w:rPr>
          <w:sz w:val="23"/>
          <w:szCs w:val="23"/>
          <w:lang w:val="pt-BR"/>
        </w:rPr>
        <w:t xml:space="preserve"> Gonçalves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ADMINISTRAÇÃO PÚBLICA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Laerte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Anízio Tavares da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José Antonio </w:t>
      </w:r>
      <w:proofErr w:type="spellStart"/>
      <w:r w:rsidRPr="003D29C6">
        <w:rPr>
          <w:sz w:val="23"/>
          <w:szCs w:val="23"/>
          <w:lang w:val="pt-BR"/>
        </w:rPr>
        <w:t>Abohiran</w:t>
      </w:r>
      <w:proofErr w:type="spellEnd"/>
      <w:r w:rsidRPr="003D29C6">
        <w:rPr>
          <w:sz w:val="23"/>
          <w:szCs w:val="23"/>
          <w:lang w:val="pt-BR"/>
        </w:rPr>
        <w:t xml:space="preserve"> Gonçalves</w:t>
      </w:r>
    </w:p>
    <w:p w:rsid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lastRenderedPageBreak/>
        <w:t>COMISSÃO PERMANENTE DA REGIÃO METROPOLITANA DE CAMPINAS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Danilo Godoy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Carlos Fontes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Ademir da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DIREITOS HUMANOS, CIDADANIA E DEFESA DOS DIREITOS DA CRIANÇA, DO ADOLESCENTE E DA JUVENTUDE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Danilo Godoy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Carlos Fontes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Ademir da Silva</w:t>
      </w:r>
    </w:p>
    <w:p w:rsidR="003D29C6" w:rsidRPr="003D29C6" w:rsidRDefault="003D29C6" w:rsidP="003D29C6">
      <w:pPr>
        <w:pStyle w:val="PargrafodaLista"/>
        <w:ind w:left="0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 </w:t>
      </w:r>
    </w:p>
    <w:p w:rsidR="003D29C6" w:rsidRPr="003D29C6" w:rsidRDefault="003D29C6" w:rsidP="003D29C6">
      <w:pPr>
        <w:pStyle w:val="PargrafodaLista"/>
        <w:ind w:left="0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A referida comissão para cumprimento do </w:t>
      </w:r>
      <w:proofErr w:type="spellStart"/>
      <w:r w:rsidRPr="003D29C6">
        <w:rPr>
          <w:sz w:val="23"/>
          <w:szCs w:val="23"/>
          <w:lang w:val="pt-BR"/>
        </w:rPr>
        <w:t>R.I.</w:t>
      </w:r>
      <w:proofErr w:type="spellEnd"/>
      <w:r w:rsidRPr="003D29C6">
        <w:rPr>
          <w:sz w:val="23"/>
          <w:szCs w:val="23"/>
          <w:lang w:val="pt-BR"/>
        </w:rPr>
        <w:t xml:space="preserve"> deverá ter os referidos membros, pois não é permitida a participação de vereador em mais de três comissões, impedindo assim eleição para a mesma.</w:t>
      </w:r>
    </w:p>
    <w:p w:rsidR="003D29C6" w:rsidRPr="003D29C6" w:rsidRDefault="003D29C6" w:rsidP="003D29C6">
      <w:pPr>
        <w:pStyle w:val="PargrafodaLista"/>
        <w:ind w:left="0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PLANEJAMENTO E DESENVOLVIMENTO ECONOMICO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Anízio Tavares da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Fabiano Martinez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</w:t>
      </w:r>
      <w:proofErr w:type="spellStart"/>
      <w:r w:rsidRPr="003D29C6">
        <w:rPr>
          <w:sz w:val="23"/>
          <w:szCs w:val="23"/>
          <w:lang w:val="pt-BR"/>
        </w:rPr>
        <w:t>Ducimar</w:t>
      </w:r>
      <w:proofErr w:type="spellEnd"/>
      <w:r w:rsidRPr="003D29C6">
        <w:rPr>
          <w:sz w:val="23"/>
          <w:szCs w:val="23"/>
          <w:lang w:val="pt-BR"/>
        </w:rPr>
        <w:t xml:space="preserve"> Cardoso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RELAÇÕES DO TRABALHO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Laerte Silva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Carlos Fontes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José Antonio </w:t>
      </w:r>
      <w:proofErr w:type="spellStart"/>
      <w:r w:rsidRPr="003D29C6">
        <w:rPr>
          <w:sz w:val="23"/>
          <w:szCs w:val="23"/>
          <w:lang w:val="pt-BR"/>
        </w:rPr>
        <w:t>Abohiran</w:t>
      </w:r>
      <w:proofErr w:type="spellEnd"/>
      <w:r w:rsidRPr="003D29C6">
        <w:rPr>
          <w:sz w:val="23"/>
          <w:szCs w:val="23"/>
          <w:lang w:val="pt-BR"/>
        </w:rPr>
        <w:t xml:space="preserve"> Gonçalves</w:t>
      </w:r>
    </w:p>
    <w:p w:rsidR="003D29C6" w:rsidRPr="003D29C6" w:rsidRDefault="003D29C6" w:rsidP="003D29C6">
      <w:pPr>
        <w:pStyle w:val="PargrafodaLista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numPr>
          <w:ilvl w:val="0"/>
          <w:numId w:val="1"/>
        </w:numPr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COMISSÃO PERMANENTE DE ÉTICA E DECORO PARLAMENTAR</w:t>
      </w:r>
    </w:p>
    <w:p w:rsidR="003D29C6" w:rsidRPr="003D29C6" w:rsidRDefault="003D29C6" w:rsidP="003D29C6">
      <w:pPr>
        <w:pStyle w:val="PargrafodaLista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Edison Carlos </w:t>
      </w:r>
      <w:proofErr w:type="spellStart"/>
      <w:r w:rsidRPr="003D29C6">
        <w:rPr>
          <w:sz w:val="23"/>
          <w:szCs w:val="23"/>
          <w:lang w:val="pt-BR"/>
        </w:rPr>
        <w:t>Bortolucci</w:t>
      </w:r>
      <w:proofErr w:type="spellEnd"/>
      <w:r w:rsidRPr="003D29C6">
        <w:rPr>
          <w:sz w:val="23"/>
          <w:szCs w:val="23"/>
          <w:lang w:val="pt-BR"/>
        </w:rPr>
        <w:t xml:space="preserve"> Júnior</w:t>
      </w:r>
    </w:p>
    <w:p w:rsidR="003D29C6" w:rsidRPr="003D29C6" w:rsidRDefault="003D29C6" w:rsidP="003D29C6">
      <w:pPr>
        <w:pStyle w:val="PargrafodaLista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 Antonio Carlos Ribeiro</w:t>
      </w:r>
    </w:p>
    <w:p w:rsidR="003D29C6" w:rsidRPr="003D29C6" w:rsidRDefault="003D29C6" w:rsidP="003D29C6">
      <w:pPr>
        <w:pStyle w:val="PargrafodaLista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 xml:space="preserve">- </w:t>
      </w:r>
      <w:proofErr w:type="spellStart"/>
      <w:r w:rsidRPr="003D29C6">
        <w:rPr>
          <w:sz w:val="23"/>
          <w:szCs w:val="23"/>
          <w:lang w:val="pt-BR"/>
        </w:rPr>
        <w:t>Joi</w:t>
      </w:r>
      <w:proofErr w:type="spellEnd"/>
      <w:r w:rsidRPr="003D29C6">
        <w:rPr>
          <w:sz w:val="23"/>
          <w:szCs w:val="23"/>
          <w:lang w:val="pt-BR"/>
        </w:rPr>
        <w:t xml:space="preserve"> </w:t>
      </w:r>
      <w:proofErr w:type="spellStart"/>
      <w:r w:rsidRPr="003D29C6">
        <w:rPr>
          <w:sz w:val="23"/>
          <w:szCs w:val="23"/>
          <w:lang w:val="pt-BR"/>
        </w:rPr>
        <w:t>Fornasari</w:t>
      </w:r>
      <w:proofErr w:type="spellEnd"/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ART. 2  - As Comissões acima descritas se reunirão no prazo de 05 (cinco) dias para a eleição de seu Presidente, conforme disposto no Art. 27 do Regimento Interno.</w:t>
      </w: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ART. 3 - Este ato entra em vigor na data de sua assinatura.</w:t>
      </w: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ART. 4  - Revogam-se as disposições em contrário.</w:t>
      </w: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Plenário “Dr. Tancredo Neves”, em 25 de janeiro de 2011.</w:t>
      </w: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jc w:val="center"/>
        <w:rPr>
          <w:b/>
          <w:sz w:val="23"/>
          <w:szCs w:val="23"/>
          <w:lang w:val="pt-BR"/>
        </w:rPr>
      </w:pPr>
      <w:r w:rsidRPr="003D29C6">
        <w:rPr>
          <w:b/>
          <w:sz w:val="23"/>
          <w:szCs w:val="23"/>
          <w:lang w:val="pt-BR"/>
        </w:rPr>
        <w:t>ERB OLIVEIRA MARTINS</w:t>
      </w:r>
    </w:p>
    <w:p w:rsidR="003D29C6" w:rsidRPr="003D29C6" w:rsidRDefault="003D29C6" w:rsidP="003D29C6">
      <w:pPr>
        <w:pStyle w:val="PargrafodaLista"/>
        <w:ind w:left="1080"/>
        <w:jc w:val="center"/>
        <w:rPr>
          <w:sz w:val="23"/>
          <w:szCs w:val="23"/>
          <w:lang w:val="pt-BR"/>
        </w:rPr>
      </w:pPr>
      <w:r w:rsidRPr="003D29C6">
        <w:rPr>
          <w:i/>
          <w:sz w:val="23"/>
          <w:szCs w:val="23"/>
          <w:lang w:val="pt-BR"/>
        </w:rPr>
        <w:t>“URUGUAIO</w:t>
      </w:r>
      <w:r w:rsidRPr="003D29C6">
        <w:rPr>
          <w:sz w:val="23"/>
          <w:szCs w:val="23"/>
          <w:lang w:val="pt-BR"/>
        </w:rPr>
        <w:t>”</w:t>
      </w:r>
    </w:p>
    <w:p w:rsidR="003D29C6" w:rsidRPr="003D29C6" w:rsidRDefault="003D29C6" w:rsidP="003D29C6">
      <w:pPr>
        <w:pStyle w:val="PargrafodaLista"/>
        <w:ind w:left="1080"/>
        <w:jc w:val="center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-Presidente-</w:t>
      </w:r>
    </w:p>
    <w:p w:rsidR="003D29C6" w:rsidRPr="003D29C6" w:rsidRDefault="003D29C6" w:rsidP="003D29C6">
      <w:pPr>
        <w:pStyle w:val="PargrafodaLista"/>
        <w:ind w:left="1080"/>
        <w:jc w:val="both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ind w:left="1080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>Registrado na Diretoria Legislativa da Câmara Municipal na data supra.</w:t>
      </w:r>
    </w:p>
    <w:p w:rsidR="003D29C6" w:rsidRPr="003D29C6" w:rsidRDefault="003D29C6" w:rsidP="003D29C6">
      <w:pPr>
        <w:pStyle w:val="PargrafodaLista"/>
        <w:ind w:left="1080"/>
        <w:rPr>
          <w:sz w:val="23"/>
          <w:szCs w:val="23"/>
          <w:lang w:val="pt-BR"/>
        </w:rPr>
      </w:pPr>
    </w:p>
    <w:p w:rsidR="003D29C6" w:rsidRPr="003D29C6" w:rsidRDefault="003D29C6" w:rsidP="003D29C6">
      <w:pPr>
        <w:pStyle w:val="PargrafodaLista"/>
        <w:tabs>
          <w:tab w:val="left" w:pos="5760"/>
        </w:tabs>
        <w:ind w:left="1080"/>
        <w:rPr>
          <w:sz w:val="23"/>
          <w:szCs w:val="23"/>
          <w:lang w:val="pt-BR"/>
        </w:rPr>
      </w:pPr>
      <w:r w:rsidRPr="003D29C6">
        <w:rPr>
          <w:sz w:val="23"/>
          <w:szCs w:val="23"/>
          <w:lang w:val="pt-BR"/>
        </w:rPr>
        <w:tab/>
      </w:r>
    </w:p>
    <w:p w:rsidR="003D29C6" w:rsidRPr="003D29C6" w:rsidRDefault="003D29C6" w:rsidP="003D29C6">
      <w:pPr>
        <w:pStyle w:val="PargrafodaLista"/>
        <w:ind w:left="1080"/>
        <w:jc w:val="center"/>
        <w:rPr>
          <w:b/>
          <w:sz w:val="23"/>
          <w:szCs w:val="23"/>
          <w:lang w:val="pt-BR"/>
        </w:rPr>
      </w:pPr>
      <w:r w:rsidRPr="003D29C6">
        <w:rPr>
          <w:b/>
          <w:sz w:val="23"/>
          <w:szCs w:val="23"/>
          <w:lang w:val="pt-BR"/>
        </w:rPr>
        <w:t>LUCILENE DE CASTRO FORNAZIN</w:t>
      </w:r>
    </w:p>
    <w:p w:rsidR="003D29C6" w:rsidRPr="003D29C6" w:rsidRDefault="003D29C6" w:rsidP="003D29C6">
      <w:pPr>
        <w:pStyle w:val="PargrafodaLista"/>
        <w:ind w:left="1080"/>
        <w:jc w:val="center"/>
        <w:rPr>
          <w:b/>
          <w:sz w:val="23"/>
          <w:szCs w:val="23"/>
          <w:lang w:val="pt-BR"/>
        </w:rPr>
      </w:pPr>
      <w:r w:rsidRPr="003D29C6">
        <w:rPr>
          <w:b/>
          <w:sz w:val="23"/>
          <w:szCs w:val="23"/>
          <w:lang w:val="pt-BR"/>
        </w:rPr>
        <w:t>- Diretora-</w:t>
      </w:r>
    </w:p>
    <w:p w:rsidR="009F196D" w:rsidRPr="003D29C6" w:rsidRDefault="009F196D" w:rsidP="003D29C6">
      <w:pPr>
        <w:rPr>
          <w:sz w:val="23"/>
          <w:szCs w:val="23"/>
        </w:rPr>
      </w:pPr>
    </w:p>
    <w:sectPr w:rsidR="009F196D" w:rsidRPr="003D29C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39" w:rsidRDefault="00CD7139">
      <w:r>
        <w:separator/>
      </w:r>
    </w:p>
  </w:endnote>
  <w:endnote w:type="continuationSeparator" w:id="0">
    <w:p w:rsidR="00CD7139" w:rsidRDefault="00CD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39" w:rsidRDefault="00CD7139">
      <w:r>
        <w:separator/>
      </w:r>
    </w:p>
  </w:footnote>
  <w:footnote w:type="continuationSeparator" w:id="0">
    <w:p w:rsidR="00CD7139" w:rsidRDefault="00CD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DD6"/>
    <w:multiLevelType w:val="hybridMultilevel"/>
    <w:tmpl w:val="CB201B02"/>
    <w:lvl w:ilvl="0" w:tplc="8DA68C0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29C6"/>
    <w:rsid w:val="003D3AA8"/>
    <w:rsid w:val="004C67DE"/>
    <w:rsid w:val="008B0493"/>
    <w:rsid w:val="009F196D"/>
    <w:rsid w:val="00A9035B"/>
    <w:rsid w:val="00CD613B"/>
    <w:rsid w:val="00C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3D2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