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 xml:space="preserve">a roçagem e limpeza </w:t>
      </w:r>
      <w:r w:rsidR="00B80A7E">
        <w:rPr>
          <w:rFonts w:ascii="Arial" w:hAnsi="Arial" w:cs="Arial"/>
          <w:sz w:val="24"/>
          <w:szCs w:val="24"/>
        </w:rPr>
        <w:t xml:space="preserve">da área verde localizada </w:t>
      </w:r>
      <w:r w:rsidR="005F2564">
        <w:rPr>
          <w:rFonts w:ascii="Arial" w:hAnsi="Arial" w:cs="Arial"/>
          <w:sz w:val="24"/>
          <w:szCs w:val="24"/>
        </w:rPr>
        <w:t>entre as ruas Cristal, Centeio e Jade.</w:t>
      </w:r>
    </w:p>
    <w:p w:rsidR="005F2564" w:rsidRPr="00F75516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B80A7E">
        <w:rPr>
          <w:rFonts w:ascii="Arial" w:hAnsi="Arial" w:cs="Arial"/>
          <w:sz w:val="24"/>
          <w:szCs w:val="24"/>
        </w:rPr>
        <w:t xml:space="preserve">roçagem e limpeza da área </w:t>
      </w:r>
      <w:r w:rsidR="005F2564">
        <w:rPr>
          <w:rFonts w:ascii="Arial" w:hAnsi="Arial" w:cs="Arial"/>
          <w:sz w:val="24"/>
          <w:szCs w:val="24"/>
        </w:rPr>
        <w:t xml:space="preserve">publica </w:t>
      </w:r>
      <w:r w:rsidR="00B80A7E">
        <w:rPr>
          <w:rFonts w:ascii="Arial" w:hAnsi="Arial" w:cs="Arial"/>
          <w:sz w:val="24"/>
          <w:szCs w:val="24"/>
        </w:rPr>
        <w:t xml:space="preserve"> localizada </w:t>
      </w:r>
      <w:r w:rsidR="00800BC9">
        <w:rPr>
          <w:rFonts w:ascii="Arial" w:hAnsi="Arial" w:cs="Arial"/>
          <w:sz w:val="24"/>
          <w:szCs w:val="24"/>
        </w:rPr>
        <w:t>entre as ruas Cristal, Centeio e Jade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</w:t>
      </w:r>
      <w:proofErr w:type="gramStart"/>
      <w:r w:rsidR="005469D2">
        <w:rPr>
          <w:rFonts w:ascii="Arial" w:hAnsi="Arial" w:cs="Arial"/>
          <w:sz w:val="24"/>
          <w:szCs w:val="24"/>
        </w:rPr>
        <w:t xml:space="preserve"> </w:t>
      </w:r>
      <w:r w:rsidR="00B80A7E">
        <w:rPr>
          <w:rFonts w:ascii="Arial" w:hAnsi="Arial" w:cs="Arial"/>
          <w:sz w:val="24"/>
          <w:szCs w:val="24"/>
        </w:rPr>
        <w:t xml:space="preserve"> </w:t>
      </w:r>
      <w:proofErr w:type="gramEnd"/>
      <w:r w:rsidR="00800BC9">
        <w:rPr>
          <w:rFonts w:ascii="Arial" w:hAnsi="Arial" w:cs="Arial"/>
          <w:sz w:val="24"/>
          <w:szCs w:val="24"/>
        </w:rPr>
        <w:t xml:space="preserve">da  referida  </w:t>
      </w:r>
      <w:r w:rsidR="00B80A7E">
        <w:rPr>
          <w:rFonts w:ascii="Arial" w:hAnsi="Arial" w:cs="Arial"/>
          <w:sz w:val="24"/>
          <w:szCs w:val="24"/>
        </w:rPr>
        <w:t xml:space="preserve"> </w:t>
      </w:r>
      <w:r w:rsidR="00800BC9">
        <w:rPr>
          <w:rFonts w:ascii="Arial" w:hAnsi="Arial" w:cs="Arial"/>
          <w:sz w:val="24"/>
          <w:szCs w:val="24"/>
        </w:rPr>
        <w:t xml:space="preserve">área publica 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 w:rsidR="00800BC9">
        <w:rPr>
          <w:rFonts w:ascii="Arial" w:hAnsi="Arial" w:cs="Arial"/>
          <w:sz w:val="24"/>
          <w:szCs w:val="24"/>
        </w:rPr>
        <w:t>mato alto e aparecimentos de bichos.</w:t>
      </w: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0A7E">
        <w:rPr>
          <w:rFonts w:ascii="Arial" w:hAnsi="Arial" w:cs="Arial"/>
          <w:sz w:val="24"/>
          <w:szCs w:val="24"/>
        </w:rPr>
        <w:t>1</w:t>
      </w:r>
      <w:r w:rsidR="00800BC9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1997265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eff7d215ad443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663770-bd83-4d21-9a5f-4f17482a9d57.png" Id="R869669fcbe9d48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d663770-bd83-4d21-9a5f-4f17482a9d57.png" Id="Rd1eff7d215ad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2017-01-13T20:21:00Z</dcterms:created>
  <dcterms:modified xsi:type="dcterms:W3CDTF">2017-01-16T12:56:00Z</dcterms:modified>
</cp:coreProperties>
</file>