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089F">
        <w:rPr>
          <w:rFonts w:ascii="Arial" w:hAnsi="Arial" w:cs="Arial"/>
          <w:sz w:val="24"/>
          <w:szCs w:val="24"/>
        </w:rPr>
        <w:t xml:space="preserve">que estude uma solução para conter a erosão formada pelas águas da chuva em área publica localizada à Rua </w:t>
      </w:r>
      <w:r w:rsidR="00B6309C">
        <w:rPr>
          <w:rFonts w:ascii="Arial" w:hAnsi="Arial" w:cs="Arial"/>
          <w:sz w:val="24"/>
          <w:szCs w:val="24"/>
        </w:rPr>
        <w:t>Rocha Pombo, próximo ao número 199</w:t>
      </w:r>
      <w:r w:rsidR="00AD089F">
        <w:rPr>
          <w:rFonts w:ascii="Arial" w:hAnsi="Arial" w:cs="Arial"/>
          <w:sz w:val="24"/>
          <w:szCs w:val="24"/>
        </w:rPr>
        <w:t xml:space="preserve">, no bairro São Joaquim.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AD089F">
        <w:rPr>
          <w:sz w:val="24"/>
          <w:szCs w:val="24"/>
        </w:rPr>
        <w:t xml:space="preserve"> </w:t>
      </w:r>
      <w:r w:rsidR="00AD089F">
        <w:rPr>
          <w:rFonts w:ascii="Arial" w:hAnsi="Arial" w:cs="Arial"/>
          <w:sz w:val="24"/>
          <w:szCs w:val="24"/>
        </w:rPr>
        <w:t xml:space="preserve">que estude uma solução para conter a erosão formada pelas águas da chuva em área publica localizada à </w:t>
      </w:r>
      <w:r w:rsidR="00B6309C">
        <w:rPr>
          <w:rFonts w:ascii="Arial" w:hAnsi="Arial" w:cs="Arial"/>
          <w:sz w:val="24"/>
          <w:szCs w:val="24"/>
        </w:rPr>
        <w:t>Rua Rocha Pombo, próximo ao número 199</w:t>
      </w:r>
      <w:r w:rsidR="0018457E">
        <w:rPr>
          <w:rFonts w:ascii="Arial" w:hAnsi="Arial" w:cs="Arial"/>
          <w:sz w:val="24"/>
          <w:szCs w:val="24"/>
        </w:rPr>
        <w:t xml:space="preserve">, </w:t>
      </w:r>
      <w:r w:rsidR="00757176">
        <w:rPr>
          <w:rFonts w:ascii="Arial" w:hAnsi="Arial" w:cs="Arial"/>
          <w:sz w:val="24"/>
          <w:szCs w:val="24"/>
        </w:rPr>
        <w:t>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B6309C" w:rsidP="00B630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035FFFB" wp14:editId="42AA245D">
            <wp:extent cx="3234573" cy="1816924"/>
            <wp:effectExtent l="0" t="0" r="4445" b="0"/>
            <wp:docPr id="4" name="Imagem 4" descr="C:\Users\jvendedor\Downloads\5982a244-de78-4981-9b1a-4f05cda7db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5982a244-de78-4981-9b1a-4f05cda7db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45" cy="182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09C" w:rsidRPr="00F75516" w:rsidRDefault="00B6309C" w:rsidP="00B6309C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D08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próximos solicitando essa providencia, pois, </w:t>
      </w:r>
      <w:r w:rsidR="00AF5990">
        <w:rPr>
          <w:rFonts w:ascii="Arial" w:hAnsi="Arial" w:cs="Arial"/>
          <w:sz w:val="24"/>
          <w:szCs w:val="24"/>
        </w:rPr>
        <w:t>eles têm</w:t>
      </w:r>
      <w:r>
        <w:rPr>
          <w:rFonts w:ascii="Arial" w:hAnsi="Arial" w:cs="Arial"/>
          <w:sz w:val="24"/>
          <w:szCs w:val="24"/>
        </w:rPr>
        <w:t xml:space="preserve"> a preocupação de que a erosão aumente (conforme foto acima) e venh</w:t>
      </w:r>
      <w:r w:rsidR="00AF5990">
        <w:rPr>
          <w:rFonts w:ascii="Arial" w:hAnsi="Arial" w:cs="Arial"/>
          <w:sz w:val="24"/>
          <w:szCs w:val="24"/>
        </w:rPr>
        <w:t>a a prejudicar suas residências com o avanço da erosão</w:t>
      </w:r>
      <w:r w:rsidR="00B6309C">
        <w:rPr>
          <w:rFonts w:ascii="Arial" w:hAnsi="Arial" w:cs="Arial"/>
          <w:sz w:val="24"/>
          <w:szCs w:val="24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089F">
        <w:rPr>
          <w:rFonts w:ascii="Arial" w:hAnsi="Arial" w:cs="Arial"/>
          <w:sz w:val="24"/>
          <w:szCs w:val="24"/>
        </w:rPr>
        <w:t>1</w:t>
      </w:r>
      <w:r w:rsidR="00B6309C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6309C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8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bf25b8330547e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B6309C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71c02d4-f684-4128-9f7e-d201449079c3.png" Id="R76348418a68a44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71c02d4-f684-4128-9f7e-d201449079c3.png" Id="R8dbf25b8330547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2017-01-13T20:35:00Z</dcterms:created>
  <dcterms:modified xsi:type="dcterms:W3CDTF">2017-01-13T20:35:00Z</dcterms:modified>
</cp:coreProperties>
</file>