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306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 por toda a e</w:t>
      </w:r>
      <w:r w:rsidR="001101C8">
        <w:rPr>
          <w:rFonts w:ascii="Arial" w:hAnsi="Arial" w:cs="Arial"/>
          <w:sz w:val="24"/>
          <w:szCs w:val="24"/>
        </w:rPr>
        <w:t>x</w:t>
      </w:r>
      <w:r w:rsidR="002C5C11">
        <w:rPr>
          <w:rFonts w:ascii="Arial" w:hAnsi="Arial" w:cs="Arial"/>
          <w:sz w:val="24"/>
          <w:szCs w:val="24"/>
        </w:rPr>
        <w:t>tensão da Rua Iracemápolis</w:t>
      </w:r>
      <w:r w:rsidR="00B26CA3">
        <w:rPr>
          <w:rFonts w:ascii="Arial" w:hAnsi="Arial" w:cs="Arial"/>
          <w:sz w:val="24"/>
          <w:szCs w:val="24"/>
        </w:rPr>
        <w:t>, no Ba</w:t>
      </w:r>
      <w:r w:rsidR="002C5C11">
        <w:rPr>
          <w:rFonts w:ascii="Arial" w:hAnsi="Arial" w:cs="Arial"/>
          <w:sz w:val="24"/>
          <w:szCs w:val="24"/>
        </w:rPr>
        <w:t>irro Jardim Adélia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865BA5">
        <w:rPr>
          <w:rFonts w:ascii="Arial" w:hAnsi="Arial" w:cs="Arial"/>
          <w:sz w:val="24"/>
          <w:szCs w:val="24"/>
        </w:rPr>
        <w:t xml:space="preserve"> por toda a e</w:t>
      </w:r>
      <w:r w:rsidR="00A4524A">
        <w:rPr>
          <w:rFonts w:ascii="Arial" w:hAnsi="Arial" w:cs="Arial"/>
          <w:sz w:val="24"/>
          <w:szCs w:val="24"/>
        </w:rPr>
        <w:t>x</w:t>
      </w:r>
      <w:r w:rsidR="002C5C11">
        <w:rPr>
          <w:rFonts w:ascii="Arial" w:hAnsi="Arial" w:cs="Arial"/>
          <w:sz w:val="24"/>
          <w:szCs w:val="24"/>
        </w:rPr>
        <w:t>tensão da Rua Iracemápolis</w:t>
      </w:r>
      <w:r w:rsidR="00865BA5">
        <w:rPr>
          <w:rFonts w:ascii="Arial" w:hAnsi="Arial" w:cs="Arial"/>
          <w:sz w:val="24"/>
          <w:szCs w:val="24"/>
        </w:rPr>
        <w:t>,</w:t>
      </w:r>
      <w:r w:rsidR="002C5C11">
        <w:rPr>
          <w:rFonts w:ascii="Arial" w:hAnsi="Arial" w:cs="Arial"/>
          <w:sz w:val="24"/>
          <w:szCs w:val="24"/>
        </w:rPr>
        <w:t xml:space="preserve"> no Bairro Jardim Adélia</w:t>
      </w:r>
      <w:bookmarkStart w:id="0" w:name="_GoBack"/>
      <w:bookmarkEnd w:id="0"/>
      <w:r w:rsidR="00865BA5">
        <w:rPr>
          <w:rFonts w:ascii="Arial" w:hAnsi="Arial" w:cs="Arial"/>
          <w:sz w:val="24"/>
          <w:szCs w:val="24"/>
        </w:rPr>
        <w:t>, no município de Santa Bárbara d’Oeste.</w:t>
      </w:r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nário “Dr. Tancredo Neves”, em 13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BA5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-Presidente</w:t>
      </w:r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24" w:rsidRDefault="002F7A24">
      <w:r>
        <w:separator/>
      </w:r>
    </w:p>
  </w:endnote>
  <w:endnote w:type="continuationSeparator" w:id="0">
    <w:p w:rsidR="002F7A24" w:rsidRDefault="002F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24" w:rsidRDefault="002F7A24">
      <w:r>
        <w:separator/>
      </w:r>
    </w:p>
  </w:footnote>
  <w:footnote w:type="continuationSeparator" w:id="0">
    <w:p w:rsidR="002F7A24" w:rsidRDefault="002F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76c9b7303c435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01C8"/>
    <w:rsid w:val="001555E0"/>
    <w:rsid w:val="00173B54"/>
    <w:rsid w:val="001A4F25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F7A24"/>
    <w:rsid w:val="003071BE"/>
    <w:rsid w:val="0033648A"/>
    <w:rsid w:val="00361116"/>
    <w:rsid w:val="0036757F"/>
    <w:rsid w:val="00373483"/>
    <w:rsid w:val="003B105E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105D"/>
    <w:rsid w:val="006D62F6"/>
    <w:rsid w:val="006E3FF3"/>
    <w:rsid w:val="00705ABB"/>
    <w:rsid w:val="0073119F"/>
    <w:rsid w:val="00742D4F"/>
    <w:rsid w:val="007572CB"/>
    <w:rsid w:val="00763552"/>
    <w:rsid w:val="007761E6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6790f53c-308f-492b-aba6-41c79061e6e0.png" Id="R6ce90010d5774a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90f53c-308f-492b-aba6-41c79061e6e0.png" Id="R5c76c9b7303c43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70D2-95E7-4372-9EAC-302F5D08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2017-01-13T11:17:00Z</dcterms:created>
  <dcterms:modified xsi:type="dcterms:W3CDTF">2017-01-13T11:19:00Z</dcterms:modified>
</cp:coreProperties>
</file>