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>na Rua do Linho, em frente ao número 515 no Bairro Cidade Nova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CD64F0">
        <w:rPr>
          <w:rFonts w:ascii="Arial" w:hAnsi="Arial" w:cs="Arial"/>
          <w:sz w:val="24"/>
          <w:szCs w:val="24"/>
        </w:rPr>
        <w:t>Rua do Linho, em frente ao número 515 no Bairro Cidade Nova.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10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176ced317a4d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7d3f6f-04e4-4df8-8b50-e34c2e2a37b1.png" Id="R675813b4b1e144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87d3f6f-04e4-4df8-8b50-e34c2e2a37b1.png" Id="Re9176ced317a4d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2017-01-09T15:56:00Z</dcterms:created>
  <dcterms:modified xsi:type="dcterms:W3CDTF">2017-01-10T16:50:00Z</dcterms:modified>
</cp:coreProperties>
</file>