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10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2A327D">
        <w:rPr>
          <w:rFonts w:ascii="Arial" w:hAnsi="Arial" w:cs="Arial"/>
          <w:sz w:val="24"/>
          <w:szCs w:val="24"/>
        </w:rPr>
        <w:t xml:space="preserve">a </w:t>
      </w:r>
      <w:r w:rsidR="00D71411">
        <w:rPr>
          <w:rFonts w:ascii="Arial" w:hAnsi="Arial" w:cs="Arial"/>
          <w:sz w:val="24"/>
          <w:szCs w:val="24"/>
        </w:rPr>
        <w:t>roçagem e limpeza na Praça localizada na Rua Jamil Maluf, atrás do Supermercado São Vicente no Jd. Adélia II.</w:t>
      </w:r>
    </w:p>
    <w:p w:rsidR="003B01DC" w:rsidRDefault="003B01D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C01" w:rsidRDefault="00A35AE9" w:rsidP="006E10D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294DE0">
        <w:rPr>
          <w:rFonts w:ascii="Arial" w:hAnsi="Arial" w:cs="Arial"/>
          <w:sz w:val="24"/>
          <w:szCs w:val="24"/>
        </w:rPr>
        <w:t xml:space="preserve">a </w:t>
      </w:r>
      <w:r w:rsidR="00D71411">
        <w:rPr>
          <w:rFonts w:ascii="Arial" w:hAnsi="Arial" w:cs="Arial"/>
          <w:sz w:val="24"/>
          <w:szCs w:val="24"/>
        </w:rPr>
        <w:t>roçagem e limpeza na Praça localizada na Rua Jamil Maluf, atrás do Supermercado São Vicente no Jd. Adélia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3D23BD">
        <w:rPr>
          <w:rFonts w:ascii="Arial" w:hAnsi="Arial" w:cs="Arial"/>
          <w:sz w:val="24"/>
          <w:szCs w:val="24"/>
        </w:rPr>
        <w:t>p</w:t>
      </w:r>
      <w:r w:rsidR="00EA07C1">
        <w:rPr>
          <w:rFonts w:ascii="Arial" w:hAnsi="Arial" w:cs="Arial"/>
          <w:sz w:val="24"/>
          <w:szCs w:val="24"/>
        </w:rPr>
        <w:t>o</w:t>
      </w:r>
      <w:r w:rsidR="00D71411">
        <w:rPr>
          <w:rFonts w:ascii="Arial" w:hAnsi="Arial" w:cs="Arial"/>
          <w:sz w:val="24"/>
          <w:szCs w:val="24"/>
        </w:rPr>
        <w:t>r</w:t>
      </w:r>
      <w:r w:rsidR="00EA07C1">
        <w:rPr>
          <w:rFonts w:ascii="Arial" w:hAnsi="Arial" w:cs="Arial"/>
          <w:sz w:val="24"/>
          <w:szCs w:val="24"/>
        </w:rPr>
        <w:t xml:space="preserve"> </w:t>
      </w:r>
      <w:r w:rsidR="00D71411">
        <w:rPr>
          <w:rFonts w:ascii="Arial" w:hAnsi="Arial" w:cs="Arial"/>
          <w:sz w:val="24"/>
          <w:szCs w:val="24"/>
        </w:rPr>
        <w:t>munícipes</w:t>
      </w:r>
      <w:r w:rsidR="00A75E18">
        <w:rPr>
          <w:rFonts w:ascii="Arial" w:hAnsi="Arial" w:cs="Arial"/>
          <w:sz w:val="24"/>
          <w:szCs w:val="24"/>
        </w:rPr>
        <w:t xml:space="preserve"> </w:t>
      </w:r>
      <w:r w:rsidR="003D23BD">
        <w:rPr>
          <w:rFonts w:ascii="Arial" w:hAnsi="Arial" w:cs="Arial"/>
          <w:sz w:val="24"/>
          <w:szCs w:val="24"/>
        </w:rPr>
        <w:t>solicitando essa providencia, pois</w:t>
      </w:r>
      <w:r w:rsidR="003449B9">
        <w:rPr>
          <w:rFonts w:ascii="Arial" w:hAnsi="Arial" w:cs="Arial"/>
          <w:sz w:val="24"/>
          <w:szCs w:val="24"/>
        </w:rPr>
        <w:t xml:space="preserve"> </w:t>
      </w:r>
      <w:r w:rsidR="00D71411">
        <w:rPr>
          <w:rFonts w:ascii="Arial" w:hAnsi="Arial" w:cs="Arial"/>
          <w:sz w:val="24"/>
          <w:szCs w:val="24"/>
        </w:rPr>
        <w:t xml:space="preserve">segundo os mesmos </w:t>
      </w:r>
      <w:r w:rsidR="00EA07C1">
        <w:rPr>
          <w:rFonts w:ascii="Arial" w:hAnsi="Arial" w:cs="Arial"/>
          <w:sz w:val="24"/>
          <w:szCs w:val="24"/>
        </w:rPr>
        <w:t xml:space="preserve">a referida </w:t>
      </w:r>
      <w:r w:rsidR="00D71411">
        <w:rPr>
          <w:rFonts w:ascii="Arial" w:hAnsi="Arial" w:cs="Arial"/>
          <w:sz w:val="24"/>
          <w:szCs w:val="24"/>
        </w:rPr>
        <w:t>praça se encontra com mato alto e sujeira,</w:t>
      </w:r>
      <w:r w:rsidR="00663A3D">
        <w:rPr>
          <w:rFonts w:ascii="Arial" w:hAnsi="Arial" w:cs="Arial"/>
          <w:sz w:val="24"/>
          <w:szCs w:val="24"/>
        </w:rPr>
        <w:t xml:space="preserve"> </w:t>
      </w:r>
      <w:r w:rsidR="00D71411">
        <w:rPr>
          <w:rFonts w:ascii="Arial" w:hAnsi="Arial" w:cs="Arial"/>
          <w:sz w:val="24"/>
          <w:szCs w:val="24"/>
        </w:rPr>
        <w:t>favorecendo o aparecimento de animais peçonhentos, causando transtornos e insegurança.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63A3D">
        <w:rPr>
          <w:rFonts w:ascii="Arial" w:hAnsi="Arial" w:cs="Arial"/>
          <w:sz w:val="24"/>
          <w:szCs w:val="24"/>
        </w:rPr>
        <w:t>09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3A3D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63A3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8A395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68608c9778417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AA8"/>
    <w:rsid w:val="003D60DA"/>
    <w:rsid w:val="003F333C"/>
    <w:rsid w:val="004045D8"/>
    <w:rsid w:val="00404E2B"/>
    <w:rsid w:val="00405411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C315C"/>
    <w:rsid w:val="005C4BA6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3A3D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12917"/>
    <w:rsid w:val="0071487A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305A3"/>
    <w:rsid w:val="00836D25"/>
    <w:rsid w:val="0084133E"/>
    <w:rsid w:val="00842F2E"/>
    <w:rsid w:val="00844A86"/>
    <w:rsid w:val="008453A8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31D68"/>
    <w:rsid w:val="00933389"/>
    <w:rsid w:val="00940DE6"/>
    <w:rsid w:val="00947595"/>
    <w:rsid w:val="00967D19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2FE3"/>
    <w:rsid w:val="00F50876"/>
    <w:rsid w:val="00F55BA5"/>
    <w:rsid w:val="00F6343E"/>
    <w:rsid w:val="00F659F5"/>
    <w:rsid w:val="00F71938"/>
    <w:rsid w:val="00F908BD"/>
    <w:rsid w:val="00F9474D"/>
    <w:rsid w:val="00FA185D"/>
    <w:rsid w:val="00FA2D0D"/>
    <w:rsid w:val="00FA3153"/>
    <w:rsid w:val="00FA3D7E"/>
    <w:rsid w:val="00FA6590"/>
    <w:rsid w:val="00FA79E1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d20f54-0a19-4acb-8ad6-d24b4d9f8f94.png" Id="R4962422d3a1a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d20f54-0a19-4acb-8ad6-d24b4d9f8f94.png" Id="Rc568608c977841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D392-68FC-44DA-90A8-15B675D7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128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165</cp:revision>
  <cp:lastPrinted>2014-10-17T18:19:00Z</cp:lastPrinted>
  <dcterms:created xsi:type="dcterms:W3CDTF">2014-01-16T16:53:00Z</dcterms:created>
  <dcterms:modified xsi:type="dcterms:W3CDTF">2017-01-09T11:43:00Z</dcterms:modified>
</cp:coreProperties>
</file>