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102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>proceda a</w:t>
      </w:r>
      <w:r w:rsidR="00F7494D">
        <w:rPr>
          <w:rFonts w:ascii="Arial" w:hAnsi="Arial" w:cs="Arial"/>
          <w:sz w:val="24"/>
          <w:szCs w:val="24"/>
        </w:rPr>
        <w:t xml:space="preserve"> </w:t>
      </w:r>
      <w:r w:rsidR="00FE17CD">
        <w:rPr>
          <w:rFonts w:ascii="Arial" w:hAnsi="Arial" w:cs="Arial"/>
          <w:sz w:val="24"/>
          <w:szCs w:val="24"/>
        </w:rPr>
        <w:t>revitalização do asfalto que foi elevado pela raiz de uma árvore localizada na Rua José Alves esquina com José Bonifácio, na Vila Macnight.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84ED4" w:rsidRDefault="00A35AE9" w:rsidP="00784ED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784ED4">
        <w:rPr>
          <w:rFonts w:ascii="Arial" w:hAnsi="Arial" w:cs="Arial"/>
          <w:sz w:val="24"/>
          <w:szCs w:val="24"/>
        </w:rPr>
        <w:t>proceda a revitalização do asfalto que foi elevado pela raiz de uma árvore localizada na Rua José Alves esquina com José Bonifácio, na Vila Macnight.</w:t>
      </w:r>
    </w:p>
    <w:p w:rsidR="00D74F10" w:rsidRPr="00D74F10" w:rsidRDefault="00D74F10" w:rsidP="00D74F1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B5E54" w:rsidRDefault="006B5E54" w:rsidP="00790747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</w:t>
      </w:r>
      <w:r w:rsidR="00126F7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90B71">
        <w:rPr>
          <w:rFonts w:ascii="Arial" w:hAnsi="Arial" w:cs="Arial"/>
          <w:sz w:val="24"/>
          <w:szCs w:val="24"/>
        </w:rPr>
        <w:t>da forma que se enc</w:t>
      </w:r>
      <w:r w:rsidR="00784ED4">
        <w:rPr>
          <w:rFonts w:ascii="Arial" w:hAnsi="Arial" w:cs="Arial"/>
          <w:sz w:val="24"/>
          <w:szCs w:val="24"/>
        </w:rPr>
        <w:t>ontra, está causando transtornos aos pedestres que transitam por essa rua, teve pedestre que já sofreu queda após tropeçar nessa elevação</w:t>
      </w:r>
      <w:r w:rsidR="00F90B71">
        <w:rPr>
          <w:rFonts w:ascii="Arial" w:hAnsi="Arial" w:cs="Arial"/>
          <w:sz w:val="24"/>
          <w:szCs w:val="24"/>
        </w:rPr>
        <w:t>.</w:t>
      </w:r>
    </w:p>
    <w:p w:rsidR="00F90B71" w:rsidRDefault="00F90B71" w:rsidP="00F90B7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84ED4">
        <w:rPr>
          <w:rFonts w:ascii="Arial" w:hAnsi="Arial" w:cs="Arial"/>
          <w:sz w:val="24"/>
          <w:szCs w:val="24"/>
        </w:rPr>
        <w:t>02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784ED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A565B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784ED4" w:rsidP="00784ED4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="000339D0"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A556ED" w:rsidRDefault="004F649F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A556ED">
        <w:rPr>
          <w:rFonts w:ascii="Arial" w:hAnsi="Arial" w:cs="Arial"/>
          <w:sz w:val="24"/>
          <w:szCs w:val="24"/>
        </w:rPr>
        <w:t>-</w:t>
      </w: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D74F10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784ED4" w:rsidRDefault="00784ED4" w:rsidP="00784ED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CD2F93" w:rsidRDefault="00784ED4" w:rsidP="00784ED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0000" cy="3239367"/>
            <wp:effectExtent l="0" t="0" r="4445" b="0"/>
            <wp:docPr id="3" name="Imagem 3" descr="C:\Users\jfornasari\Desktop\INDICAÇÕES\20170104_08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Desktop\INDICAÇÕES\20170104_0837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3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F93" w:rsidRPr="00CD2F93" w:rsidRDefault="00CD2F93" w:rsidP="00CD2F93">
      <w:pPr>
        <w:rPr>
          <w:rFonts w:ascii="Arial" w:hAnsi="Arial" w:cs="Arial"/>
          <w:sz w:val="24"/>
          <w:szCs w:val="24"/>
        </w:rPr>
      </w:pPr>
    </w:p>
    <w:p w:rsidR="00CD2F93" w:rsidRPr="00CD2F93" w:rsidRDefault="00CD2F93" w:rsidP="00CD2F93">
      <w:pPr>
        <w:rPr>
          <w:rFonts w:ascii="Arial" w:hAnsi="Arial" w:cs="Arial"/>
          <w:sz w:val="24"/>
          <w:szCs w:val="24"/>
        </w:rPr>
      </w:pPr>
    </w:p>
    <w:p w:rsidR="00CD2F93" w:rsidRPr="00CD2F93" w:rsidRDefault="00CD2F93" w:rsidP="00CD2F93">
      <w:pPr>
        <w:rPr>
          <w:rFonts w:ascii="Arial" w:hAnsi="Arial" w:cs="Arial"/>
          <w:sz w:val="24"/>
          <w:szCs w:val="24"/>
        </w:rPr>
      </w:pPr>
    </w:p>
    <w:p w:rsidR="00CD2F93" w:rsidRDefault="00CD2F93" w:rsidP="00CD2F93">
      <w:pPr>
        <w:rPr>
          <w:rFonts w:ascii="Arial" w:hAnsi="Arial" w:cs="Arial"/>
          <w:sz w:val="24"/>
          <w:szCs w:val="24"/>
        </w:rPr>
      </w:pPr>
    </w:p>
    <w:p w:rsidR="00CD2F93" w:rsidRDefault="00CD2F93" w:rsidP="00CD2F9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revitalização do asfalto que foi elevado pela raiz de uma árvore localizada na Rua José Alves esquina com José Bonifácio, na Vila Macnight.</w:t>
      </w:r>
    </w:p>
    <w:p w:rsidR="00CD2F93" w:rsidRDefault="00CD2F93" w:rsidP="00CD2F93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784ED4" w:rsidRPr="00CD2F93" w:rsidRDefault="00784ED4" w:rsidP="00CD2F93">
      <w:pPr>
        <w:jc w:val="center"/>
        <w:rPr>
          <w:rFonts w:ascii="Arial" w:hAnsi="Arial" w:cs="Arial"/>
          <w:sz w:val="24"/>
          <w:szCs w:val="24"/>
        </w:rPr>
      </w:pPr>
    </w:p>
    <w:sectPr w:rsidR="00784ED4" w:rsidRPr="00CD2F93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D91299" wp14:editId="46AB77A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196C07" wp14:editId="59520AC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1302ACF" wp14:editId="6FE72DA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6992f2838b04be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27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565B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4ED4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2F93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4F10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17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27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e0f2751-23ac-43f5-a3af-b1ea4723f74f.png" Id="R755772f391de486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e0f2751-23ac-43f5-a3af-b1ea4723f74f.png" Id="R66992f2838b04b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1041E-C2C6-4EB4-AA34-DDC799ED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2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280</cp:revision>
  <cp:lastPrinted>2014-10-17T18:19:00Z</cp:lastPrinted>
  <dcterms:created xsi:type="dcterms:W3CDTF">2014-01-16T16:53:00Z</dcterms:created>
  <dcterms:modified xsi:type="dcterms:W3CDTF">2017-01-06T14:28:00Z</dcterms:modified>
</cp:coreProperties>
</file>