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>proceda a manutenção da grade de proteção do bueiro localizado na Avenida Tiradentes defronte o nº 1094.</w:t>
      </w:r>
      <w:r w:rsidR="00EA28EE">
        <w:rPr>
          <w:rFonts w:ascii="Arial" w:hAnsi="Arial" w:cs="Arial"/>
          <w:sz w:val="24"/>
          <w:szCs w:val="24"/>
        </w:rPr>
        <w:t xml:space="preserve"> (</w:t>
      </w:r>
      <w:r w:rsidR="008E18BD">
        <w:rPr>
          <w:rFonts w:ascii="Arial" w:hAnsi="Arial" w:cs="Arial"/>
          <w:sz w:val="24"/>
          <w:szCs w:val="24"/>
        </w:rPr>
        <w:t>F</w:t>
      </w:r>
      <w:bookmarkStart w:id="0" w:name="_GoBack"/>
      <w:bookmarkEnd w:id="0"/>
      <w:r w:rsidR="00EA28EE">
        <w:rPr>
          <w:rFonts w:ascii="Arial" w:hAnsi="Arial" w:cs="Arial"/>
          <w:sz w:val="24"/>
          <w:szCs w:val="24"/>
        </w:rPr>
        <w:t>oto anexa)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725" w:rsidRDefault="00A35AE9" w:rsidP="00F5672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>proceda a manutenção da grade de proteção do bueiro localizado na Avenida Tiradentes defronte o nº 1094.</w:t>
      </w:r>
    </w:p>
    <w:p w:rsidR="00993C93" w:rsidRDefault="00993C93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</w:t>
      </w:r>
      <w:r w:rsidR="00F56725">
        <w:rPr>
          <w:rFonts w:ascii="Arial" w:hAnsi="Arial" w:cs="Arial"/>
          <w:sz w:val="24"/>
          <w:szCs w:val="24"/>
        </w:rPr>
        <w:t xml:space="preserve"> o referido bueiro</w:t>
      </w:r>
      <w:r w:rsidR="00EA28EE">
        <w:rPr>
          <w:rFonts w:ascii="Arial" w:hAnsi="Arial" w:cs="Arial"/>
          <w:sz w:val="24"/>
          <w:szCs w:val="24"/>
        </w:rPr>
        <w:t xml:space="preserve"> que se encontra em uma vaga de estacionamento 45º,</w:t>
      </w:r>
      <w:r w:rsidR="00F56725">
        <w:rPr>
          <w:rFonts w:ascii="Arial" w:hAnsi="Arial" w:cs="Arial"/>
          <w:sz w:val="24"/>
          <w:szCs w:val="24"/>
        </w:rPr>
        <w:t xml:space="preserve"> está causando transtornos</w:t>
      </w:r>
      <w:r w:rsidR="00845828">
        <w:rPr>
          <w:rFonts w:ascii="Arial" w:hAnsi="Arial" w:cs="Arial"/>
          <w:sz w:val="24"/>
          <w:szCs w:val="24"/>
        </w:rPr>
        <w:t xml:space="preserve"> e podendo danificar os veículos.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6CE6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A28EE">
        <w:rPr>
          <w:rFonts w:ascii="Arial" w:hAnsi="Arial" w:cs="Arial"/>
          <w:sz w:val="24"/>
          <w:szCs w:val="24"/>
        </w:rPr>
        <w:t>–</w:t>
      </w:r>
    </w:p>
    <w:p w:rsidR="00EA28EE" w:rsidRDefault="00EA28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A28EE" w:rsidRDefault="00EA28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A28EE" w:rsidRDefault="00EA28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A28EE" w:rsidRDefault="00EA28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A28EE" w:rsidRDefault="00EA28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A28EE" w:rsidRDefault="00EA28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A28EE" w:rsidRDefault="00EA28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400675" cy="3240405"/>
            <wp:effectExtent l="0" t="0" r="9525" b="0"/>
            <wp:docPr id="3" name="Imagem 3" descr="C:\Users\jfornasari\AppData\Local\Microsoft\Windows\INetCache\Content.Word\IMG-2016121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Microsoft\Windows\INetCache\Content.Word\IMG-20161212-WA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8EE" w:rsidRDefault="00EA28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A28EE" w:rsidRDefault="00EA28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A28EE" w:rsidRDefault="00FF5C75" w:rsidP="00EA28E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da grade de proteção do bueiro localizado na Avenida Tiradentes defronte o nº 1094.</w:t>
      </w:r>
    </w:p>
    <w:sectPr w:rsidR="00EA28EE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a62e44b5b1401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18BD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f43dd19-91db-4d36-9f3e-b243e2b71365.png" Id="R0b9a01332bf14b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f43dd19-91db-4d36-9f3e-b243e2b71365.png" Id="R11a62e44b5b140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457A-6C79-48EA-84A5-4B876F60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285</cp:revision>
  <cp:lastPrinted>2014-10-17T18:19:00Z</cp:lastPrinted>
  <dcterms:created xsi:type="dcterms:W3CDTF">2014-01-16T16:53:00Z</dcterms:created>
  <dcterms:modified xsi:type="dcterms:W3CDTF">2016-12-13T17:59:00Z</dcterms:modified>
</cp:coreProperties>
</file>