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</w:t>
      </w:r>
      <w:r w:rsidR="0016596E">
        <w:rPr>
          <w:rFonts w:ascii="Arial" w:hAnsi="Arial" w:cs="Arial"/>
          <w:sz w:val="24"/>
          <w:szCs w:val="24"/>
        </w:rPr>
        <w:t xml:space="preserve"> a</w:t>
      </w:r>
      <w:r w:rsidR="0006606B">
        <w:rPr>
          <w:rFonts w:ascii="Arial" w:hAnsi="Arial" w:cs="Arial"/>
          <w:sz w:val="24"/>
          <w:szCs w:val="24"/>
        </w:rPr>
        <w:t xml:space="preserve"> </w:t>
      </w:r>
      <w:r w:rsidR="0016596E">
        <w:rPr>
          <w:rFonts w:ascii="Arial" w:hAnsi="Arial" w:cs="Arial"/>
          <w:sz w:val="24"/>
          <w:szCs w:val="24"/>
        </w:rPr>
        <w:t xml:space="preserve">instalação de braço de luz e lâmpada no poste localizado no final da Rua Dr. Alfredo Ribeira Nogueira, no </w:t>
      </w:r>
      <w:r w:rsidR="00F75C4D">
        <w:rPr>
          <w:rFonts w:ascii="Arial" w:hAnsi="Arial" w:cs="Arial"/>
          <w:sz w:val="24"/>
          <w:szCs w:val="24"/>
        </w:rPr>
        <w:t>a</w:t>
      </w:r>
      <w:r w:rsidR="0016596E">
        <w:rPr>
          <w:rFonts w:ascii="Arial" w:hAnsi="Arial" w:cs="Arial"/>
          <w:sz w:val="24"/>
          <w:szCs w:val="24"/>
        </w:rPr>
        <w:t>cesso à</w:t>
      </w:r>
      <w:r w:rsidR="00F75C4D">
        <w:rPr>
          <w:rFonts w:ascii="Arial" w:hAnsi="Arial" w:cs="Arial"/>
          <w:sz w:val="24"/>
          <w:szCs w:val="24"/>
        </w:rPr>
        <w:t>s</w:t>
      </w:r>
      <w:r w:rsidR="0016596E">
        <w:rPr>
          <w:rFonts w:ascii="Arial" w:hAnsi="Arial" w:cs="Arial"/>
          <w:sz w:val="24"/>
          <w:szCs w:val="24"/>
        </w:rPr>
        <w:t xml:space="preserve"> </w:t>
      </w:r>
      <w:r w:rsidR="00F75C4D">
        <w:rPr>
          <w:rFonts w:ascii="Arial" w:hAnsi="Arial" w:cs="Arial"/>
          <w:sz w:val="24"/>
          <w:szCs w:val="24"/>
        </w:rPr>
        <w:t>propriedades das famílias dos Santos,</w:t>
      </w:r>
      <w:r w:rsidR="0016596E">
        <w:rPr>
          <w:rFonts w:ascii="Arial" w:hAnsi="Arial" w:cs="Arial"/>
          <w:sz w:val="24"/>
          <w:szCs w:val="24"/>
        </w:rPr>
        <w:t xml:space="preserve"> </w:t>
      </w:r>
      <w:r w:rsidR="00F75C4D">
        <w:rPr>
          <w:rFonts w:ascii="Arial" w:hAnsi="Arial" w:cs="Arial"/>
          <w:sz w:val="24"/>
          <w:szCs w:val="24"/>
        </w:rPr>
        <w:t xml:space="preserve">próximo </w:t>
      </w:r>
      <w:r w:rsidR="0016596E">
        <w:rPr>
          <w:rFonts w:ascii="Arial" w:hAnsi="Arial" w:cs="Arial"/>
          <w:sz w:val="24"/>
          <w:szCs w:val="24"/>
        </w:rPr>
        <w:t>a linha férrea nas Chácaras Glebas Califórnia.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0928" w:rsidRDefault="00A35AE9" w:rsidP="0005092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F75C4D">
        <w:rPr>
          <w:rFonts w:ascii="Arial" w:hAnsi="Arial" w:cs="Arial"/>
          <w:sz w:val="24"/>
          <w:szCs w:val="24"/>
        </w:rPr>
        <w:t>a instalação de braço de luz e lâmpada no poste localizado no final da Rua Dr. Alfredo Ribeira Nogueira, no acesso às propriedades das famílias dos Santos, próximo a linha férrea nas Chácaras Glebas Califórnia.</w:t>
      </w:r>
      <w:bookmarkStart w:id="0" w:name="_GoBack"/>
      <w:bookmarkEnd w:id="0"/>
    </w:p>
    <w:p w:rsidR="00CC57D3" w:rsidRDefault="00CC57D3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285524">
        <w:rPr>
          <w:rFonts w:ascii="Arial" w:hAnsi="Arial" w:cs="Arial"/>
          <w:sz w:val="24"/>
          <w:szCs w:val="24"/>
        </w:rPr>
        <w:t>elos proprietários do endereço acima</w:t>
      </w:r>
      <w:r w:rsidR="00B82DDC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>pois</w:t>
      </w:r>
      <w:r w:rsidR="0016596E">
        <w:rPr>
          <w:rFonts w:ascii="Arial" w:hAnsi="Arial" w:cs="Arial"/>
          <w:sz w:val="24"/>
          <w:szCs w:val="24"/>
        </w:rPr>
        <w:t xml:space="preserve"> segundo eles o referido poste </w:t>
      </w:r>
      <w:r w:rsidR="00285524">
        <w:rPr>
          <w:rFonts w:ascii="Arial" w:hAnsi="Arial" w:cs="Arial"/>
          <w:sz w:val="24"/>
          <w:szCs w:val="24"/>
        </w:rPr>
        <w:t xml:space="preserve">que </w:t>
      </w:r>
      <w:r w:rsidR="0016596E">
        <w:rPr>
          <w:rFonts w:ascii="Arial" w:hAnsi="Arial" w:cs="Arial"/>
          <w:sz w:val="24"/>
          <w:szCs w:val="24"/>
        </w:rPr>
        <w:t xml:space="preserve">se encontra </w:t>
      </w:r>
      <w:r w:rsidR="00537641">
        <w:rPr>
          <w:rFonts w:ascii="Arial" w:hAnsi="Arial" w:cs="Arial"/>
          <w:sz w:val="24"/>
          <w:szCs w:val="24"/>
        </w:rPr>
        <w:t xml:space="preserve">bem </w:t>
      </w:r>
      <w:r w:rsidR="00F41BA0">
        <w:rPr>
          <w:rFonts w:ascii="Arial" w:hAnsi="Arial" w:cs="Arial"/>
          <w:sz w:val="24"/>
          <w:szCs w:val="24"/>
        </w:rPr>
        <w:t>proximo</w:t>
      </w:r>
      <w:r w:rsidR="00537641">
        <w:rPr>
          <w:rFonts w:ascii="Arial" w:hAnsi="Arial" w:cs="Arial"/>
          <w:sz w:val="24"/>
          <w:szCs w:val="24"/>
        </w:rPr>
        <w:t xml:space="preserve"> da porteira da propriedade rural, está </w:t>
      </w:r>
      <w:r w:rsidR="0016596E">
        <w:rPr>
          <w:rFonts w:ascii="Arial" w:hAnsi="Arial" w:cs="Arial"/>
          <w:sz w:val="24"/>
          <w:szCs w:val="24"/>
        </w:rPr>
        <w:t>sem o braço de luz e consequentemente sem lâmpada</w:t>
      </w:r>
      <w:r w:rsidR="00537641">
        <w:rPr>
          <w:rFonts w:ascii="Arial" w:hAnsi="Arial" w:cs="Arial"/>
          <w:sz w:val="24"/>
          <w:szCs w:val="24"/>
        </w:rPr>
        <w:t>,</w:t>
      </w:r>
      <w:r w:rsidR="0016596E">
        <w:rPr>
          <w:rFonts w:ascii="Arial" w:hAnsi="Arial" w:cs="Arial"/>
          <w:sz w:val="24"/>
          <w:szCs w:val="24"/>
        </w:rPr>
        <w:t xml:space="preserve"> deixando </w:t>
      </w:r>
      <w:r w:rsidR="00537641">
        <w:rPr>
          <w:rFonts w:ascii="Arial" w:hAnsi="Arial" w:cs="Arial"/>
          <w:sz w:val="24"/>
          <w:szCs w:val="24"/>
        </w:rPr>
        <w:t>o local bastante escuro,</w:t>
      </w:r>
      <w:r w:rsidR="0016596E">
        <w:rPr>
          <w:rFonts w:ascii="Arial" w:hAnsi="Arial" w:cs="Arial"/>
          <w:sz w:val="24"/>
          <w:szCs w:val="24"/>
        </w:rPr>
        <w:t xml:space="preserve"> causando transtornos</w:t>
      </w:r>
      <w:r w:rsidR="00537641">
        <w:rPr>
          <w:rFonts w:ascii="Arial" w:hAnsi="Arial" w:cs="Arial"/>
          <w:sz w:val="24"/>
          <w:szCs w:val="24"/>
        </w:rPr>
        <w:t xml:space="preserve">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67AFC">
        <w:rPr>
          <w:rFonts w:ascii="Arial" w:hAnsi="Arial" w:cs="Arial"/>
          <w:sz w:val="24"/>
          <w:szCs w:val="24"/>
        </w:rPr>
        <w:t>0</w:t>
      </w:r>
      <w:r w:rsidR="00B82DDC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67AFC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D76A71">
      <w:pPr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98728080ca40d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3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50928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596E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524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37641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E5DFF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305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4C8E"/>
    <w:rsid w:val="00B25E70"/>
    <w:rsid w:val="00B40532"/>
    <w:rsid w:val="00B44E29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2DDC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76A71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1BA0"/>
    <w:rsid w:val="00F42FE3"/>
    <w:rsid w:val="00F47A44"/>
    <w:rsid w:val="00F50876"/>
    <w:rsid w:val="00F55BA5"/>
    <w:rsid w:val="00F6343E"/>
    <w:rsid w:val="00F659F5"/>
    <w:rsid w:val="00F71938"/>
    <w:rsid w:val="00F74A74"/>
    <w:rsid w:val="00F75C4D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3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0b1fbfb-f82a-45e2-8e7f-d819d72c9a30.png" Id="R81338ea7ff5648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b1fbfb-f82a-45e2-8e7f-d819d72c9a30.png" Id="R6b98728080ca40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F3D5-75E8-4ECE-903E-13FE0360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172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280</cp:revision>
  <cp:lastPrinted>2014-10-17T18:19:00Z</cp:lastPrinted>
  <dcterms:created xsi:type="dcterms:W3CDTF">2014-01-16T16:53:00Z</dcterms:created>
  <dcterms:modified xsi:type="dcterms:W3CDTF">2016-12-05T13:48:00Z</dcterms:modified>
</cp:coreProperties>
</file>