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5756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7A6250">
        <w:rPr>
          <w:rFonts w:ascii="Arial" w:hAnsi="Arial" w:cs="Arial"/>
          <w:sz w:val="24"/>
          <w:szCs w:val="24"/>
        </w:rPr>
        <w:t xml:space="preserve"> ao Poder Executivo</w:t>
      </w:r>
      <w:r w:rsidR="00610AF5">
        <w:rPr>
          <w:rFonts w:ascii="Arial" w:hAnsi="Arial" w:cs="Arial"/>
          <w:sz w:val="24"/>
          <w:szCs w:val="24"/>
        </w:rPr>
        <w:t xml:space="preserve"> </w:t>
      </w:r>
      <w:r w:rsidR="00FF50D3">
        <w:rPr>
          <w:rFonts w:ascii="Arial" w:hAnsi="Arial" w:cs="Arial"/>
          <w:sz w:val="24"/>
          <w:szCs w:val="24"/>
        </w:rPr>
        <w:t>Municipal q</w:t>
      </w:r>
      <w:r w:rsidR="00015E87">
        <w:rPr>
          <w:rFonts w:ascii="Arial" w:hAnsi="Arial" w:cs="Arial"/>
          <w:sz w:val="24"/>
          <w:szCs w:val="24"/>
        </w:rPr>
        <w:t>ue execute serviços de troca de lâmpada com defeito em poste de iluminação pública na Rua Quintino Cardoso Ribeiro, 132, na Vila Bética.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FF50D3">
        <w:rPr>
          <w:rFonts w:ascii="Arial" w:hAnsi="Arial" w:cs="Arial"/>
          <w:bCs/>
          <w:sz w:val="24"/>
          <w:szCs w:val="24"/>
        </w:rPr>
        <w:t xml:space="preserve"> para que execute serviços </w:t>
      </w:r>
      <w:r w:rsidR="00015E87">
        <w:rPr>
          <w:rFonts w:ascii="Arial" w:hAnsi="Arial" w:cs="Arial"/>
          <w:bCs/>
          <w:sz w:val="24"/>
          <w:szCs w:val="24"/>
        </w:rPr>
        <w:t>de troca de lâmpada com defeito em poste de iluminação pública na Rua Quintino Cardoso Ribeiro, 132, na Vila Bética.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0017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F50D3">
        <w:rPr>
          <w:rFonts w:ascii="Arial" w:hAnsi="Arial" w:cs="Arial"/>
          <w:sz w:val="24"/>
          <w:szCs w:val="24"/>
        </w:rPr>
        <w:t xml:space="preserve">Moradores </w:t>
      </w:r>
      <w:r w:rsidR="00015E87">
        <w:rPr>
          <w:rFonts w:ascii="Arial" w:hAnsi="Arial" w:cs="Arial"/>
          <w:sz w:val="24"/>
          <w:szCs w:val="24"/>
        </w:rPr>
        <w:t xml:space="preserve">dessa rua, especialmente a </w:t>
      </w:r>
      <w:proofErr w:type="spellStart"/>
      <w:r w:rsidR="00015E87">
        <w:rPr>
          <w:rFonts w:ascii="Arial" w:hAnsi="Arial" w:cs="Arial"/>
          <w:sz w:val="24"/>
          <w:szCs w:val="24"/>
        </w:rPr>
        <w:t>Sra</w:t>
      </w:r>
      <w:proofErr w:type="spellEnd"/>
      <w:r w:rsidR="00015E87">
        <w:rPr>
          <w:rFonts w:ascii="Arial" w:hAnsi="Arial" w:cs="Arial"/>
          <w:sz w:val="24"/>
          <w:szCs w:val="24"/>
        </w:rPr>
        <w:t xml:space="preserve"> Neusa, reclamam que o poste de iluminação pública na altura do número 132, está com a lâmpada com defeito (acende e apaga) há várias semanas. Eles informam que a lâmpada foi trocada há pouco tempo e desde então vem apresentando esse problema. O local está muito escuro e preocupa os moradores vizinhos. Eles pedem providências urgentes para a solução do problema.</w:t>
      </w:r>
      <w:bookmarkStart w:id="0" w:name="_GoBack"/>
      <w:bookmarkEnd w:id="0"/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3CAA">
        <w:rPr>
          <w:rFonts w:ascii="Arial" w:hAnsi="Arial" w:cs="Arial"/>
          <w:sz w:val="24"/>
          <w:szCs w:val="24"/>
        </w:rPr>
        <w:t>05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D663B9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ba18b7c678450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5E87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10AF5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A6250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3B9"/>
    <w:rsid w:val="00D66E8E"/>
    <w:rsid w:val="00D767A2"/>
    <w:rsid w:val="00D83A3B"/>
    <w:rsid w:val="00D95DD3"/>
    <w:rsid w:val="00DC0DC8"/>
    <w:rsid w:val="00DD32C5"/>
    <w:rsid w:val="00DD5DB0"/>
    <w:rsid w:val="00E03CAA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50D3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0bbd5f-cab1-45d9-abd0-1d45515b4620.png" Id="R830bc950e26e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0bbd5f-cab1-45d9-abd0-1d45515b4620.png" Id="R5bba18b7c67845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2016-12-05T17:25:00Z</dcterms:created>
  <dcterms:modified xsi:type="dcterms:W3CDTF">2016-12-05T17:25:00Z</dcterms:modified>
</cp:coreProperties>
</file>