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377379">
        <w:rPr>
          <w:rFonts w:ascii="Arial" w:hAnsi="Arial" w:cs="Arial"/>
          <w:sz w:val="24"/>
          <w:szCs w:val="24"/>
        </w:rPr>
        <w:t>da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377379">
        <w:rPr>
          <w:rFonts w:ascii="Arial" w:hAnsi="Arial" w:cs="Arial"/>
          <w:sz w:val="24"/>
          <w:szCs w:val="24"/>
        </w:rPr>
        <w:t>Base da Guarda localizada na Rua Jornalista Joaquim Pereira de Arruda Neto 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863BE" w:rsidRPr="008863BE">
        <w:rPr>
          <w:rFonts w:ascii="Arial" w:hAnsi="Arial" w:cs="Arial"/>
          <w:sz w:val="24"/>
          <w:szCs w:val="24"/>
        </w:rPr>
        <w:t>a roçagem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377379">
        <w:rPr>
          <w:rFonts w:ascii="Arial" w:hAnsi="Arial" w:cs="Arial"/>
          <w:sz w:val="24"/>
          <w:szCs w:val="24"/>
        </w:rPr>
        <w:t xml:space="preserve">e limpeza </w:t>
      </w:r>
      <w:r w:rsidR="00377379">
        <w:rPr>
          <w:rFonts w:ascii="Arial" w:hAnsi="Arial" w:cs="Arial"/>
          <w:sz w:val="24"/>
          <w:szCs w:val="24"/>
        </w:rPr>
        <w:t>da Base da Guarda localizada na Rua Jornalista Joaquim Pereira de Arruda Neto no Cruzeiro do Sul.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77379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49f080ee1b43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0bde73-a13d-422e-9473-85469ebffc5f.png" Id="Rca2c02b2628f4a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0bde73-a13d-422e-9473-85469ebffc5f.png" Id="Ra449f080ee1b43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1298-44EC-4765-BB5E-EF60E8C1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123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2016-11-21T11:43:00Z</dcterms:modified>
</cp:coreProperties>
</file>