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8C6A2A">
        <w:rPr>
          <w:rFonts w:ascii="Arial" w:hAnsi="Arial" w:cs="Arial"/>
          <w:sz w:val="24"/>
          <w:szCs w:val="24"/>
        </w:rPr>
        <w:t>Teresina, próximo ao nº 1203, no bairro Loteamento Planalto do Sol.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8C6A2A">
        <w:rPr>
          <w:rFonts w:ascii="Arial" w:hAnsi="Arial" w:cs="Arial"/>
          <w:sz w:val="24"/>
          <w:szCs w:val="24"/>
        </w:rPr>
        <w:t>Rua Teresina, próximo ao nº 1203, no bairro Loteamento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A2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C6A2A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dbec9f336140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C6A2A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d9d921-285e-4a42-9209-feec06f8745b.png" Id="R53d823201719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d9d921-285e-4a42-9209-feec06f8745b.png" Id="R22dbec9f336140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2016-11-08T12:13:00Z</dcterms:created>
  <dcterms:modified xsi:type="dcterms:W3CDTF">2016-11-08T12:13:00Z</dcterms:modified>
</cp:coreProperties>
</file>