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23674">
        <w:rPr>
          <w:rFonts w:ascii="Arial" w:hAnsi="Arial" w:cs="Arial"/>
          <w:sz w:val="24"/>
          <w:szCs w:val="24"/>
        </w:rPr>
        <w:t>limpeza e revitalização do parque infantil do Bairro Sartori.</w:t>
      </w:r>
      <w:r w:rsidR="003043D3">
        <w:rPr>
          <w:rFonts w:ascii="Arial" w:hAnsi="Arial" w:cs="Arial"/>
          <w:sz w:val="24"/>
          <w:szCs w:val="24"/>
        </w:rPr>
        <w:t xml:space="preserve"> (foto anexa).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3674" w:rsidRDefault="00A35AE9" w:rsidP="00C2367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23674">
        <w:rPr>
          <w:rFonts w:ascii="Arial" w:hAnsi="Arial" w:cs="Arial"/>
          <w:sz w:val="24"/>
          <w:szCs w:val="24"/>
        </w:rPr>
        <w:t>limpeza e revitalização do parque infantil do Bairro Sartori.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</w:t>
      </w:r>
      <w:r w:rsidR="00C23674">
        <w:rPr>
          <w:rFonts w:ascii="Arial" w:hAnsi="Arial" w:cs="Arial"/>
          <w:sz w:val="24"/>
          <w:szCs w:val="24"/>
        </w:rPr>
        <w:t xml:space="preserve">usuários do referido parque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C23674">
        <w:rPr>
          <w:rFonts w:ascii="Arial" w:hAnsi="Arial" w:cs="Arial"/>
          <w:sz w:val="24"/>
          <w:szCs w:val="24"/>
        </w:rPr>
        <w:t xml:space="preserve">segundo eles o mesmo se encontra sujo, e em más condições, oferecendo riscos de acidentes para as crianças. 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10508">
        <w:rPr>
          <w:rFonts w:ascii="Arial" w:hAnsi="Arial" w:cs="Arial"/>
          <w:sz w:val="24"/>
          <w:szCs w:val="24"/>
        </w:rPr>
        <w:t>2</w:t>
      </w:r>
      <w:r w:rsidR="00C23674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043D3">
        <w:rPr>
          <w:rFonts w:ascii="Arial" w:hAnsi="Arial" w:cs="Arial"/>
          <w:sz w:val="24"/>
          <w:szCs w:val="24"/>
        </w:rPr>
        <w:t>–</w:t>
      </w:r>
    </w:p>
    <w:p w:rsidR="003043D3" w:rsidRDefault="003043D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43D3" w:rsidRDefault="003043D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43D3" w:rsidRDefault="003043D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43D3" w:rsidRDefault="003043D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43D3" w:rsidRDefault="003043D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43D3" w:rsidRDefault="003043D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43D3" w:rsidRDefault="003043D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43D3" w:rsidRDefault="003043D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43D3" w:rsidRDefault="003043D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43D3" w:rsidRDefault="003043D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43D3" w:rsidRDefault="00AD22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4660D06" wp14:editId="105564CE">
            <wp:extent cx="5400675" cy="3037880"/>
            <wp:effectExtent l="0" t="0" r="0" b="0"/>
            <wp:docPr id="3" name="Imagem 3" descr="https://scontent.fgig1-1.fna.fbcdn.net/v/t1.0-9/14725619_307474439637018_8694199477801817798_n.jpg?oh=1151e45c484591d98d514567835041fa&amp;oe=589D7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gig1-1.fna.fbcdn.net/v/t1.0-9/14725619_307474439637018_8694199477801817798_n.jpg?oh=1151e45c484591d98d514567835041fa&amp;oe=589D74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3E" w:rsidRDefault="00AD22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D223E" w:rsidRDefault="00AD223E" w:rsidP="00AD223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e revitalização do parque infantil do Bairro Sartori.</w:t>
      </w:r>
      <w:bookmarkStart w:id="0" w:name="_GoBack"/>
      <w:bookmarkEnd w:id="0"/>
    </w:p>
    <w:p w:rsidR="003043D3" w:rsidRDefault="003043D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43D3" w:rsidRDefault="003043D3" w:rsidP="003043D3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043D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c5a9e8b8674b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6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43D3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23E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3674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6045548-90e6-4a26-9cc0-2b27441d8cf2.png" Id="Rd0cf20c1170848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6045548-90e6-4a26-9cc0-2b27441d8cf2.png" Id="R07c5a9e8b8674b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5FDCF-1C34-4818-8DDE-D18004AE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125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253</cp:revision>
  <cp:lastPrinted>2014-10-17T18:19:00Z</cp:lastPrinted>
  <dcterms:created xsi:type="dcterms:W3CDTF">2014-01-16T16:53:00Z</dcterms:created>
  <dcterms:modified xsi:type="dcterms:W3CDTF">2016-10-25T19:19:00Z</dcterms:modified>
</cp:coreProperties>
</file>