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 lâmpada na Rua</w:t>
      </w:r>
      <w:r w:rsidR="005F42E5" w:rsidRPr="005F42E5">
        <w:rPr>
          <w:rFonts w:ascii="Arial" w:hAnsi="Arial" w:cs="Arial"/>
          <w:sz w:val="24"/>
          <w:szCs w:val="24"/>
        </w:rPr>
        <w:t xml:space="preserve"> </w:t>
      </w:r>
      <w:r w:rsidR="008441AF">
        <w:rPr>
          <w:rFonts w:ascii="Arial" w:hAnsi="Arial" w:cs="Arial"/>
          <w:sz w:val="24"/>
          <w:szCs w:val="24"/>
        </w:rPr>
        <w:t>Carlos Folster nas proximidades dos nº 473 e 483 no Cruzeiro do Sul.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2FDD" w:rsidRDefault="00A35AE9" w:rsidP="00E22FD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>troca de lâmpada na Rua</w:t>
      </w:r>
      <w:r w:rsidR="005F42E5" w:rsidRPr="005F42E5">
        <w:rPr>
          <w:rFonts w:ascii="Arial" w:hAnsi="Arial" w:cs="Arial"/>
          <w:sz w:val="24"/>
          <w:szCs w:val="24"/>
        </w:rPr>
        <w:t xml:space="preserve"> </w:t>
      </w:r>
      <w:r w:rsidR="008441AF">
        <w:rPr>
          <w:rFonts w:ascii="Arial" w:hAnsi="Arial" w:cs="Arial"/>
          <w:sz w:val="24"/>
          <w:szCs w:val="24"/>
        </w:rPr>
        <w:t>Carlos Folster nas proximidades dos nº 473 e 483 no Cruzeiro do Sul.</w:t>
      </w:r>
      <w:bookmarkStart w:id="0" w:name="_GoBack"/>
      <w:bookmarkEnd w:id="0"/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C2E2F">
        <w:rPr>
          <w:rFonts w:ascii="Arial" w:hAnsi="Arial" w:cs="Arial"/>
          <w:sz w:val="24"/>
          <w:szCs w:val="24"/>
        </w:rPr>
        <w:t>0</w:t>
      </w:r>
      <w:r w:rsidR="00E22FDD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7aef13081344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1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1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ba875fb-062c-48c5-9eb3-24a0ea588f6a.png" Id="R1e4b1ea23f0b4c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ba875fb-062c-48c5-9eb3-24a0ea588f6a.png" Id="R3d7aef13081344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B992C-4F93-4AFD-A29F-75575E3D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243</cp:revision>
  <cp:lastPrinted>2014-10-17T18:19:00Z</cp:lastPrinted>
  <dcterms:created xsi:type="dcterms:W3CDTF">2014-01-16T16:53:00Z</dcterms:created>
  <dcterms:modified xsi:type="dcterms:W3CDTF">2016-10-06T11:09:00Z</dcterms:modified>
</cp:coreProperties>
</file>