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435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3FC">
        <w:rPr>
          <w:rFonts w:ascii="Arial" w:hAnsi="Arial" w:cs="Arial"/>
          <w:sz w:val="24"/>
          <w:szCs w:val="24"/>
        </w:rPr>
        <w:t xml:space="preserve">proceda </w:t>
      </w:r>
      <w:r w:rsidR="00980159">
        <w:rPr>
          <w:rFonts w:ascii="Arial" w:hAnsi="Arial" w:cs="Arial"/>
          <w:sz w:val="24"/>
          <w:szCs w:val="24"/>
        </w:rPr>
        <w:t>ao rebaixamento da guia defronte a residência localizada à Rua do Estanho nº 683 no Mollon. (Protocolo nº 032032/2016).</w:t>
      </w:r>
      <w:bookmarkStart w:id="0" w:name="_GoBack"/>
      <w:bookmarkEnd w:id="0"/>
    </w:p>
    <w:p w:rsidR="00980159" w:rsidRDefault="00980159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0159" w:rsidRDefault="00A35AE9" w:rsidP="0098015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3FC">
        <w:rPr>
          <w:rFonts w:ascii="Arial" w:hAnsi="Arial" w:cs="Arial"/>
          <w:sz w:val="24"/>
          <w:szCs w:val="24"/>
        </w:rPr>
        <w:t>proceda</w:t>
      </w:r>
      <w:r w:rsidR="00980159">
        <w:rPr>
          <w:rFonts w:ascii="Arial" w:hAnsi="Arial" w:cs="Arial"/>
          <w:sz w:val="24"/>
          <w:szCs w:val="24"/>
        </w:rPr>
        <w:t xml:space="preserve"> </w:t>
      </w:r>
      <w:r w:rsidR="00980159">
        <w:rPr>
          <w:rFonts w:ascii="Arial" w:hAnsi="Arial" w:cs="Arial"/>
          <w:sz w:val="24"/>
          <w:szCs w:val="24"/>
        </w:rPr>
        <w:t>ao rebaixamento da guia defronte a residência localizada à Rua do Estanho nº 683 no Mollon.</w:t>
      </w:r>
    </w:p>
    <w:p w:rsidR="00084FD1" w:rsidRPr="00980159" w:rsidRDefault="003033FC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610724">
        <w:rPr>
          <w:rFonts w:ascii="Arial" w:hAnsi="Arial" w:cs="Arial"/>
          <w:sz w:val="24"/>
          <w:szCs w:val="24"/>
        </w:rPr>
        <w:t>elo morador da residência acima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610724">
        <w:rPr>
          <w:rFonts w:ascii="Arial" w:hAnsi="Arial" w:cs="Arial"/>
          <w:sz w:val="24"/>
          <w:szCs w:val="24"/>
        </w:rPr>
        <w:t>a guia alta além de dificultar a entrada na garagem, não impede que veículos estacionem defronte causando transtornos.</w:t>
      </w:r>
    </w:p>
    <w:p w:rsidR="00A479F7" w:rsidRDefault="00A479F7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</w:t>
      </w:r>
      <w:r w:rsidR="00544351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156cc46ee443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33FC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4351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0724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0159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9F7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4741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075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26e9a8-48a4-4974-b708-a799f57d388f.png" Id="Ra049e4931c1e40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26e9a8-48a4-4974-b708-a799f57d388f.png" Id="Rf7156cc46ee443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4192-0BBF-42E8-B6E5-DF578D27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121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221</cp:revision>
  <cp:lastPrinted>2014-10-17T18:19:00Z</cp:lastPrinted>
  <dcterms:created xsi:type="dcterms:W3CDTF">2014-01-16T16:53:00Z</dcterms:created>
  <dcterms:modified xsi:type="dcterms:W3CDTF">2016-09-09T14:08:00Z</dcterms:modified>
</cp:coreProperties>
</file>