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4708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a substituição d</w:t>
      </w:r>
      <w:r w:rsidR="00316543">
        <w:rPr>
          <w:rFonts w:ascii="Arial" w:hAnsi="Arial" w:cs="Arial"/>
          <w:sz w:val="24"/>
          <w:szCs w:val="24"/>
        </w:rPr>
        <w:t xml:space="preserve">e poste de madeira </w:t>
      </w:r>
      <w:r w:rsidR="00617798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</w:t>
      </w:r>
      <w:r w:rsidR="005759F9" w:rsidRPr="005759F9">
        <w:rPr>
          <w:rFonts w:ascii="Arial" w:hAnsi="Arial" w:cs="Arial"/>
          <w:sz w:val="24"/>
          <w:szCs w:val="24"/>
        </w:rPr>
        <w:t xml:space="preserve">Rua do Chá, </w:t>
      </w:r>
      <w:r w:rsidR="005759F9">
        <w:rPr>
          <w:rFonts w:ascii="Arial" w:hAnsi="Arial" w:cs="Arial"/>
          <w:sz w:val="24"/>
          <w:szCs w:val="24"/>
        </w:rPr>
        <w:t xml:space="preserve">nº </w:t>
      </w:r>
      <w:r w:rsidR="005759F9" w:rsidRPr="005759F9">
        <w:rPr>
          <w:rFonts w:ascii="Arial" w:hAnsi="Arial" w:cs="Arial"/>
          <w:sz w:val="24"/>
          <w:szCs w:val="24"/>
        </w:rPr>
        <w:t>117</w:t>
      </w:r>
      <w:r w:rsidR="005759F9">
        <w:rPr>
          <w:rFonts w:ascii="Arial" w:hAnsi="Arial" w:cs="Arial"/>
          <w:sz w:val="24"/>
          <w:szCs w:val="24"/>
        </w:rPr>
        <w:t xml:space="preserve">, no bairro Jardim </w:t>
      </w:r>
      <w:r w:rsidR="005759F9" w:rsidRPr="005759F9">
        <w:rPr>
          <w:rFonts w:ascii="Arial" w:hAnsi="Arial" w:cs="Arial"/>
          <w:sz w:val="24"/>
          <w:szCs w:val="24"/>
        </w:rPr>
        <w:t>P</w:t>
      </w:r>
      <w:r w:rsidR="005759F9">
        <w:rPr>
          <w:rFonts w:ascii="Arial" w:hAnsi="Arial" w:cs="Arial"/>
          <w:sz w:val="24"/>
          <w:szCs w:val="24"/>
        </w:rPr>
        <w:t>é</w:t>
      </w:r>
      <w:r w:rsidR="005759F9" w:rsidRPr="005759F9">
        <w:rPr>
          <w:rFonts w:ascii="Arial" w:hAnsi="Arial" w:cs="Arial"/>
          <w:sz w:val="24"/>
          <w:szCs w:val="24"/>
        </w:rPr>
        <w:t>rola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316543">
        <w:rPr>
          <w:rFonts w:ascii="Arial" w:hAnsi="Arial" w:cs="Arial"/>
          <w:sz w:val="24"/>
          <w:szCs w:val="24"/>
        </w:rPr>
        <w:t>a substituição de poste de madeira existente no passeio público</w:t>
      </w:r>
      <w:r w:rsidR="00F16F63">
        <w:rPr>
          <w:rFonts w:ascii="Arial" w:hAnsi="Arial" w:cs="Arial"/>
          <w:sz w:val="24"/>
          <w:szCs w:val="24"/>
        </w:rPr>
        <w:t xml:space="preserve"> na</w:t>
      </w:r>
      <w:r w:rsidR="00316543">
        <w:rPr>
          <w:rFonts w:ascii="Arial" w:hAnsi="Arial" w:cs="Arial"/>
          <w:sz w:val="24"/>
          <w:szCs w:val="24"/>
        </w:rPr>
        <w:t xml:space="preserve"> </w:t>
      </w:r>
      <w:r w:rsidR="00F557B6" w:rsidRPr="005759F9">
        <w:rPr>
          <w:rFonts w:ascii="Arial" w:hAnsi="Arial" w:cs="Arial"/>
          <w:sz w:val="24"/>
          <w:szCs w:val="24"/>
        </w:rPr>
        <w:t xml:space="preserve">Rua do Chá, </w:t>
      </w:r>
      <w:r w:rsidR="00F557B6">
        <w:rPr>
          <w:rFonts w:ascii="Arial" w:hAnsi="Arial" w:cs="Arial"/>
          <w:sz w:val="24"/>
          <w:szCs w:val="24"/>
        </w:rPr>
        <w:t xml:space="preserve">defronte ao </w:t>
      </w:r>
      <w:r w:rsidR="00F557B6">
        <w:rPr>
          <w:rFonts w:ascii="Arial" w:hAnsi="Arial" w:cs="Arial"/>
          <w:sz w:val="24"/>
          <w:szCs w:val="24"/>
        </w:rPr>
        <w:t xml:space="preserve">nº </w:t>
      </w:r>
      <w:r w:rsidR="00F557B6" w:rsidRPr="005759F9">
        <w:rPr>
          <w:rFonts w:ascii="Arial" w:hAnsi="Arial" w:cs="Arial"/>
          <w:sz w:val="24"/>
          <w:szCs w:val="24"/>
        </w:rPr>
        <w:t>117</w:t>
      </w:r>
      <w:r w:rsidR="00F557B6">
        <w:rPr>
          <w:rFonts w:ascii="Arial" w:hAnsi="Arial" w:cs="Arial"/>
          <w:sz w:val="24"/>
          <w:szCs w:val="24"/>
        </w:rPr>
        <w:t xml:space="preserve">, no bairro Jardim </w:t>
      </w:r>
      <w:r w:rsidR="00F557B6" w:rsidRPr="005759F9">
        <w:rPr>
          <w:rFonts w:ascii="Arial" w:hAnsi="Arial" w:cs="Arial"/>
          <w:sz w:val="24"/>
          <w:szCs w:val="24"/>
        </w:rPr>
        <w:t>P</w:t>
      </w:r>
      <w:r w:rsidR="00F557B6">
        <w:rPr>
          <w:rFonts w:ascii="Arial" w:hAnsi="Arial" w:cs="Arial"/>
          <w:sz w:val="24"/>
          <w:szCs w:val="24"/>
        </w:rPr>
        <w:t>é</w:t>
      </w:r>
      <w:r w:rsidR="00F557B6" w:rsidRPr="005759F9">
        <w:rPr>
          <w:rFonts w:ascii="Arial" w:hAnsi="Arial" w:cs="Arial"/>
          <w:sz w:val="24"/>
          <w:szCs w:val="24"/>
        </w:rPr>
        <w:t>rola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316543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 e conforme visita “</w:t>
      </w:r>
      <w:r w:rsidRPr="00316543"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pode constatar que o poste de madeira está </w:t>
      </w:r>
      <w:r w:rsidR="00F557B6">
        <w:rPr>
          <w:rFonts w:ascii="Arial" w:hAnsi="Arial" w:cs="Arial"/>
        </w:rPr>
        <w:t xml:space="preserve">torto, </w:t>
      </w:r>
      <w:r>
        <w:rPr>
          <w:rFonts w:ascii="Arial" w:hAnsi="Arial" w:cs="Arial"/>
        </w:rPr>
        <w:t>com a base apodrecida e há risco de queda – fato este que coloca moradores das imediações em risco, além de oferecer perigo de suspensão dos serviços da rede de iluminação pública</w:t>
      </w:r>
      <w:r w:rsidR="009A7C1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Além disso, há risco de que a queda do poste danifique eletrodomésticos e outros aparelhos eletrônicos das residências da região.</w:t>
      </w:r>
      <w:r w:rsidR="009A7C1A">
        <w:rPr>
          <w:rFonts w:ascii="Arial" w:hAnsi="Arial" w:cs="Arial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557B6">
        <w:rPr>
          <w:rFonts w:ascii="Arial" w:hAnsi="Arial" w:cs="Arial"/>
          <w:sz w:val="24"/>
          <w:szCs w:val="24"/>
        </w:rPr>
        <w:t>08 de setembro</w:t>
      </w:r>
      <w:bookmarkStart w:id="0" w:name="_GoBack"/>
      <w:bookmarkEnd w:id="0"/>
      <w:r w:rsidR="00617798">
        <w:rPr>
          <w:rFonts w:ascii="Arial" w:hAnsi="Arial" w:cs="Arial"/>
          <w:sz w:val="24"/>
          <w:szCs w:val="24"/>
        </w:rPr>
        <w:t xml:space="preserve"> de 2.01</w:t>
      </w:r>
      <w:r w:rsidR="00F16F63">
        <w:rPr>
          <w:rFonts w:ascii="Arial" w:hAnsi="Arial" w:cs="Arial"/>
          <w:sz w:val="24"/>
          <w:szCs w:val="24"/>
        </w:rPr>
        <w:t>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7963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7963EF" w:rsidRPr="00C355D1" w:rsidRDefault="007963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="007963EF">
        <w:rPr>
          <w:rFonts w:ascii="Arial" w:hAnsi="Arial" w:cs="Arial"/>
          <w:sz w:val="24"/>
          <w:szCs w:val="24"/>
        </w:rPr>
        <w:t>V</w:t>
      </w:r>
      <w:r w:rsidRPr="00C355D1">
        <w:rPr>
          <w:rFonts w:ascii="Arial" w:hAnsi="Arial" w:cs="Arial"/>
          <w:sz w:val="24"/>
          <w:szCs w:val="24"/>
        </w:rPr>
        <w:t>ereador</w:t>
      </w:r>
      <w:r w:rsidR="007963EF">
        <w:rPr>
          <w:rFonts w:ascii="Arial" w:hAnsi="Arial" w:cs="Arial"/>
          <w:sz w:val="24"/>
          <w:szCs w:val="24"/>
        </w:rPr>
        <w:t xml:space="preserve"> </w:t>
      </w:r>
      <w:r w:rsidR="00617798">
        <w:rPr>
          <w:rFonts w:ascii="Arial" w:hAnsi="Arial" w:cs="Arial"/>
          <w:sz w:val="24"/>
          <w:szCs w:val="24"/>
        </w:rPr>
        <w:t xml:space="preserve">Líder da Bancada </w:t>
      </w:r>
      <w:r w:rsidR="007963EF">
        <w:rPr>
          <w:rFonts w:ascii="Arial" w:hAnsi="Arial" w:cs="Arial"/>
          <w:sz w:val="24"/>
          <w:szCs w:val="24"/>
        </w:rPr>
        <w:t>PT</w:t>
      </w:r>
      <w:r w:rsidRPr="00C355D1">
        <w:rPr>
          <w:rFonts w:ascii="Arial" w:hAnsi="Arial" w:cs="Arial"/>
          <w:sz w:val="24"/>
          <w:szCs w:val="24"/>
        </w:rPr>
        <w:t>-</w:t>
      </w:r>
    </w:p>
    <w:sectPr w:rsidR="009A7C1A" w:rsidRPr="00C355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676" w:rsidRDefault="005B3676">
      <w:r>
        <w:separator/>
      </w:r>
    </w:p>
  </w:endnote>
  <w:endnote w:type="continuationSeparator" w:id="0">
    <w:p w:rsidR="005B3676" w:rsidRDefault="005B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676" w:rsidRDefault="005B3676">
      <w:r>
        <w:separator/>
      </w:r>
    </w:p>
  </w:footnote>
  <w:footnote w:type="continuationSeparator" w:id="0">
    <w:p w:rsidR="005B3676" w:rsidRDefault="005B3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759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759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5759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659ab9b642541d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16543"/>
    <w:rsid w:val="0033648A"/>
    <w:rsid w:val="00373483"/>
    <w:rsid w:val="003D3AA8"/>
    <w:rsid w:val="00454EAC"/>
    <w:rsid w:val="00466D3F"/>
    <w:rsid w:val="0049057E"/>
    <w:rsid w:val="004B57DB"/>
    <w:rsid w:val="004C67DE"/>
    <w:rsid w:val="005759F9"/>
    <w:rsid w:val="005B3676"/>
    <w:rsid w:val="00617798"/>
    <w:rsid w:val="006E6CA6"/>
    <w:rsid w:val="00705ABB"/>
    <w:rsid w:val="007963EF"/>
    <w:rsid w:val="009A7C1A"/>
    <w:rsid w:val="009F196D"/>
    <w:rsid w:val="00A71CAF"/>
    <w:rsid w:val="00A9035B"/>
    <w:rsid w:val="00AA4220"/>
    <w:rsid w:val="00AE702A"/>
    <w:rsid w:val="00B40264"/>
    <w:rsid w:val="00C907A0"/>
    <w:rsid w:val="00CD613B"/>
    <w:rsid w:val="00CF7F49"/>
    <w:rsid w:val="00D251DC"/>
    <w:rsid w:val="00D26CB3"/>
    <w:rsid w:val="00D76D51"/>
    <w:rsid w:val="00E903BB"/>
    <w:rsid w:val="00EB7D7D"/>
    <w:rsid w:val="00EE7983"/>
    <w:rsid w:val="00F16623"/>
    <w:rsid w:val="00F16F63"/>
    <w:rsid w:val="00F5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3820dd2-87a7-430f-8ea5-666c139b79c1.png" Id="R18db5af8d6ef49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3820dd2-87a7-430f-8ea5-666c139b79c1.png" Id="Rc659ab9b642541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3</cp:revision>
  <cp:lastPrinted>2013-01-24T12:50:00Z</cp:lastPrinted>
  <dcterms:created xsi:type="dcterms:W3CDTF">2016-09-08T17:11:00Z</dcterms:created>
  <dcterms:modified xsi:type="dcterms:W3CDTF">2016-09-08T17:12:00Z</dcterms:modified>
</cp:coreProperties>
</file>