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3863</w:t>
      </w:r>
      <w:r>
        <w:rPr>
          <w:rFonts w:ascii="Arial" w:hAnsi="Arial" w:cs="Arial"/>
        </w:rPr>
        <w:t>/</w:t>
      </w:r>
      <w:r>
        <w:rPr>
          <w:rFonts w:ascii="Arial" w:hAnsi="Arial" w:cs="Arial"/>
        </w:rPr>
        <w:t>2016</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1E5822" w:rsidRDefault="00AC1A54" w:rsidP="005229E2">
      <w:pPr>
        <w:ind w:left="4536"/>
        <w:jc w:val="both"/>
        <w:rPr>
          <w:rFonts w:ascii="Arial" w:hAnsi="Arial" w:cs="Arial"/>
          <w:sz w:val="24"/>
          <w:szCs w:val="24"/>
        </w:rPr>
      </w:pPr>
      <w:r>
        <w:rPr>
          <w:rFonts w:ascii="Arial" w:hAnsi="Arial" w:cs="Arial"/>
          <w:sz w:val="24"/>
          <w:szCs w:val="24"/>
        </w:rPr>
        <w:t>Suge</w:t>
      </w:r>
      <w:r w:rsidR="00A878C7">
        <w:rPr>
          <w:rFonts w:ascii="Arial" w:hAnsi="Arial" w:cs="Arial"/>
          <w:sz w:val="24"/>
          <w:szCs w:val="24"/>
        </w:rPr>
        <w:t xml:space="preserve">re ao </w:t>
      </w:r>
      <w:r w:rsidR="00785EF2">
        <w:rPr>
          <w:rFonts w:ascii="Arial" w:hAnsi="Arial" w:cs="Arial"/>
          <w:sz w:val="24"/>
          <w:szCs w:val="24"/>
        </w:rPr>
        <w:t>DAE (Departamento de Água e Esgoto)</w:t>
      </w:r>
      <w:r w:rsidR="00A878C7">
        <w:rPr>
          <w:rFonts w:ascii="Arial" w:hAnsi="Arial" w:cs="Arial"/>
          <w:sz w:val="24"/>
          <w:szCs w:val="24"/>
        </w:rPr>
        <w:t xml:space="preserve"> </w:t>
      </w:r>
      <w:r w:rsidR="00D45EC8">
        <w:rPr>
          <w:rFonts w:ascii="Arial" w:hAnsi="Arial" w:cs="Arial"/>
          <w:sz w:val="24"/>
          <w:szCs w:val="24"/>
        </w:rPr>
        <w:t>e a</w:t>
      </w:r>
      <w:r w:rsidR="00F03647">
        <w:rPr>
          <w:rFonts w:ascii="Arial" w:hAnsi="Arial" w:cs="Arial"/>
          <w:sz w:val="24"/>
          <w:szCs w:val="24"/>
        </w:rPr>
        <w:t xml:space="preserve">os órgãos competentes, que solicitem </w:t>
      </w:r>
      <w:r w:rsidR="002D7C17">
        <w:rPr>
          <w:rFonts w:ascii="Arial" w:hAnsi="Arial" w:cs="Arial"/>
          <w:sz w:val="24"/>
          <w:szCs w:val="24"/>
        </w:rPr>
        <w:t xml:space="preserve">a </w:t>
      </w:r>
      <w:r w:rsidR="00F03647">
        <w:rPr>
          <w:rFonts w:ascii="Arial" w:hAnsi="Arial" w:cs="Arial"/>
          <w:sz w:val="24"/>
          <w:szCs w:val="24"/>
        </w:rPr>
        <w:t>execu</w:t>
      </w:r>
      <w:r w:rsidR="002D7C17">
        <w:rPr>
          <w:rFonts w:ascii="Arial" w:hAnsi="Arial" w:cs="Arial"/>
          <w:sz w:val="24"/>
          <w:szCs w:val="24"/>
        </w:rPr>
        <w:t xml:space="preserve">ção dos </w:t>
      </w:r>
      <w:r w:rsidR="00F03647">
        <w:rPr>
          <w:rFonts w:ascii="Arial" w:hAnsi="Arial" w:cs="Arial"/>
          <w:sz w:val="24"/>
          <w:szCs w:val="24"/>
        </w:rPr>
        <w:t>serviç</w:t>
      </w:r>
      <w:r w:rsidR="00C75254">
        <w:rPr>
          <w:rFonts w:ascii="Arial" w:hAnsi="Arial" w:cs="Arial"/>
          <w:sz w:val="24"/>
          <w:szCs w:val="24"/>
        </w:rPr>
        <w:t xml:space="preserve">os de </w:t>
      </w:r>
      <w:r w:rsidR="00785EF2">
        <w:rPr>
          <w:rFonts w:ascii="Arial" w:hAnsi="Arial" w:cs="Arial"/>
          <w:sz w:val="24"/>
          <w:szCs w:val="24"/>
        </w:rPr>
        <w:t xml:space="preserve">tapa buraco na </w:t>
      </w:r>
      <w:r w:rsidR="00C458EC">
        <w:rPr>
          <w:rFonts w:ascii="Arial" w:hAnsi="Arial" w:cs="Arial"/>
          <w:sz w:val="24"/>
          <w:szCs w:val="24"/>
        </w:rPr>
        <w:t>Rua Suécia, próximo ao número 2270</w:t>
      </w:r>
      <w:r w:rsidR="00EA6A10">
        <w:rPr>
          <w:rFonts w:ascii="Arial" w:hAnsi="Arial" w:cs="Arial"/>
          <w:sz w:val="24"/>
          <w:szCs w:val="24"/>
        </w:rPr>
        <w:t xml:space="preserve"> no bairro Jardim Europa. </w:t>
      </w:r>
    </w:p>
    <w:p w:rsidR="00004824" w:rsidRDefault="00004824" w:rsidP="005229E2">
      <w:pPr>
        <w:ind w:left="4536"/>
        <w:jc w:val="both"/>
        <w:rPr>
          <w:rFonts w:ascii="Arial" w:hAnsi="Arial" w:cs="Arial"/>
          <w:sz w:val="24"/>
          <w:szCs w:val="24"/>
        </w:rPr>
      </w:pPr>
    </w:p>
    <w:p w:rsidR="00004824" w:rsidRDefault="00004824" w:rsidP="005229E2">
      <w:pPr>
        <w:ind w:left="4536"/>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330E2A" w:rsidRDefault="00330E2A" w:rsidP="00AC1A54">
      <w:pPr>
        <w:ind w:firstLine="1440"/>
        <w:jc w:val="both"/>
        <w:rPr>
          <w:rFonts w:ascii="Arial" w:hAnsi="Arial" w:cs="Arial"/>
          <w:sz w:val="24"/>
          <w:szCs w:val="24"/>
        </w:rPr>
      </w:pPr>
    </w:p>
    <w:p w:rsidR="00F03647" w:rsidRDefault="00F03647" w:rsidP="00AC1A54">
      <w:pPr>
        <w:ind w:firstLine="1440"/>
        <w:jc w:val="both"/>
        <w:rPr>
          <w:rFonts w:ascii="Arial" w:hAnsi="Arial" w:cs="Arial"/>
          <w:sz w:val="24"/>
          <w:szCs w:val="24"/>
        </w:rPr>
      </w:pPr>
    </w:p>
    <w:p w:rsidR="008E01BA" w:rsidRDefault="00AC1A54" w:rsidP="00AC1A54">
      <w:pPr>
        <w:ind w:firstLine="1440"/>
        <w:jc w:val="both"/>
        <w:rPr>
          <w:rFonts w:ascii="Arial" w:hAnsi="Arial" w:cs="Arial"/>
          <w:bCs/>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w:t>
      </w:r>
      <w:r w:rsidR="00003E0C">
        <w:rPr>
          <w:rFonts w:ascii="Arial" w:hAnsi="Arial" w:cs="Arial"/>
          <w:bCs/>
          <w:sz w:val="24"/>
          <w:szCs w:val="24"/>
        </w:rPr>
        <w:t xml:space="preserve"> intermédio do Setor competente</w:t>
      </w:r>
      <w:r w:rsidR="00F03647">
        <w:rPr>
          <w:rFonts w:ascii="Arial" w:hAnsi="Arial" w:cs="Arial"/>
          <w:bCs/>
          <w:sz w:val="24"/>
          <w:szCs w:val="24"/>
        </w:rPr>
        <w:t>, solicite</w:t>
      </w:r>
      <w:r w:rsidR="0079036A">
        <w:rPr>
          <w:rFonts w:ascii="Arial" w:hAnsi="Arial" w:cs="Arial"/>
          <w:bCs/>
          <w:sz w:val="24"/>
          <w:szCs w:val="24"/>
        </w:rPr>
        <w:t xml:space="preserve"> </w:t>
      </w:r>
      <w:r w:rsidR="002D7C17">
        <w:rPr>
          <w:rFonts w:ascii="Arial" w:hAnsi="Arial" w:cs="Arial"/>
          <w:sz w:val="24"/>
          <w:szCs w:val="24"/>
        </w:rPr>
        <w:t xml:space="preserve">a execução dos serviços de </w:t>
      </w:r>
      <w:r w:rsidR="00785EF2" w:rsidRPr="00785EF2">
        <w:rPr>
          <w:rFonts w:ascii="Arial" w:hAnsi="Arial" w:cs="Arial"/>
          <w:sz w:val="24"/>
          <w:szCs w:val="24"/>
        </w:rPr>
        <w:t xml:space="preserve">tapa buraco localizado na </w:t>
      </w:r>
      <w:r w:rsidR="00C458EC" w:rsidRPr="00C458EC">
        <w:rPr>
          <w:rFonts w:ascii="Arial" w:hAnsi="Arial" w:cs="Arial"/>
          <w:sz w:val="24"/>
          <w:szCs w:val="24"/>
        </w:rPr>
        <w:t>Rua Suécia, próximo ao número 2270 no bairro Jardim Europa</w:t>
      </w:r>
      <w:bookmarkStart w:id="0" w:name="_GoBack"/>
      <w:bookmarkEnd w:id="0"/>
      <w:r w:rsidR="00C63CE2">
        <w:rPr>
          <w:rFonts w:ascii="Arial" w:hAnsi="Arial" w:cs="Arial"/>
          <w:bCs/>
          <w:sz w:val="24"/>
          <w:szCs w:val="24"/>
        </w:rPr>
        <w:t xml:space="preserve">, neste município. </w:t>
      </w:r>
    </w:p>
    <w:p w:rsidR="00393978" w:rsidRDefault="00393978" w:rsidP="00AC1A54">
      <w:pPr>
        <w:ind w:firstLine="1440"/>
        <w:jc w:val="both"/>
        <w:rPr>
          <w:rFonts w:ascii="Arial" w:hAnsi="Arial" w:cs="Arial"/>
          <w:bCs/>
          <w:sz w:val="24"/>
          <w:szCs w:val="24"/>
        </w:rPr>
      </w:pPr>
    </w:p>
    <w:p w:rsidR="00393978" w:rsidRDefault="00393978"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330E2A" w:rsidRDefault="00330E2A" w:rsidP="00AC1A54">
      <w:pPr>
        <w:ind w:firstLine="1440"/>
        <w:jc w:val="center"/>
        <w:rPr>
          <w:rFonts w:ascii="Arial" w:hAnsi="Arial" w:cs="Arial"/>
          <w:b/>
          <w:sz w:val="24"/>
          <w:szCs w:val="24"/>
        </w:rPr>
      </w:pPr>
    </w:p>
    <w:p w:rsidR="00C5246E" w:rsidRPr="008E72E2" w:rsidRDefault="00785EF2" w:rsidP="00330E2A">
      <w:pPr>
        <w:ind w:firstLine="1440"/>
        <w:jc w:val="both"/>
        <w:rPr>
          <w:rFonts w:ascii="Arial" w:hAnsi="Arial" w:cs="Arial"/>
          <w:sz w:val="24"/>
          <w:szCs w:val="24"/>
        </w:rPr>
      </w:pPr>
      <w:r w:rsidRPr="00785EF2">
        <w:rPr>
          <w:rFonts w:ascii="Arial" w:hAnsi="Arial" w:cs="Arial"/>
          <w:sz w:val="24"/>
          <w:szCs w:val="24"/>
        </w:rPr>
        <w:t xml:space="preserve">Munícipes procuraram </w:t>
      </w:r>
      <w:r w:rsidR="00004824">
        <w:rPr>
          <w:rFonts w:ascii="Arial" w:hAnsi="Arial" w:cs="Arial"/>
          <w:sz w:val="24"/>
          <w:szCs w:val="24"/>
        </w:rPr>
        <w:t xml:space="preserve">por </w:t>
      </w:r>
      <w:r w:rsidRPr="00785EF2">
        <w:rPr>
          <w:rFonts w:ascii="Arial" w:hAnsi="Arial" w:cs="Arial"/>
          <w:sz w:val="24"/>
          <w:szCs w:val="24"/>
        </w:rPr>
        <w:t xml:space="preserve">este vereador buscando por providências no sentido de proceder com operação de tapa buracos na via acima mencionada, haja vista que foi aberto um buraco pelas equipes de serviço do DAE, para reparo na rede de água e esgoto e até o momento ainda não foi consertado, sendo necessárias providências urgentes, pois esta atrapalhando a </w:t>
      </w:r>
      <w:r w:rsidR="00004824">
        <w:rPr>
          <w:rFonts w:ascii="Arial" w:hAnsi="Arial" w:cs="Arial"/>
          <w:sz w:val="24"/>
          <w:szCs w:val="24"/>
        </w:rPr>
        <w:t xml:space="preserve">circulação de veículos e pedestres, além de causar diversos transtornos. </w:t>
      </w:r>
    </w:p>
    <w:p w:rsidR="00A878C7" w:rsidRDefault="00A878C7" w:rsidP="00A878C7">
      <w:pPr>
        <w:ind w:firstLine="1440"/>
        <w:jc w:val="both"/>
        <w:rPr>
          <w:rFonts w:ascii="Arial" w:hAnsi="Arial" w:cs="Arial"/>
          <w:sz w:val="24"/>
          <w:szCs w:val="24"/>
        </w:rPr>
      </w:pPr>
    </w:p>
    <w:p w:rsidR="00310883" w:rsidRDefault="00310883" w:rsidP="00310883">
      <w:pPr>
        <w:spacing w:line="360" w:lineRule="auto"/>
        <w:jc w:val="center"/>
        <w:rPr>
          <w:rFonts w:ascii="Arial" w:hAnsi="Arial" w:cs="Arial"/>
          <w:sz w:val="24"/>
          <w:szCs w:val="24"/>
        </w:rPr>
      </w:pPr>
      <w:r w:rsidRPr="00310883">
        <w:rPr>
          <w:rFonts w:ascii="Arial" w:hAnsi="Arial" w:cs="Arial"/>
          <w:sz w:val="24"/>
          <w:szCs w:val="24"/>
        </w:rPr>
        <w:t>Palácio 15 de Junho -</w:t>
      </w:r>
      <w:r w:rsidR="00C5246E">
        <w:rPr>
          <w:rFonts w:ascii="Arial" w:hAnsi="Arial" w:cs="Arial"/>
          <w:sz w:val="24"/>
          <w:szCs w:val="24"/>
        </w:rPr>
        <w:t xml:space="preserve"> Plenário Dr. Tancredo Neves, </w:t>
      </w:r>
      <w:r w:rsidR="00004824">
        <w:rPr>
          <w:rFonts w:ascii="Arial" w:hAnsi="Arial" w:cs="Arial"/>
          <w:sz w:val="24"/>
          <w:szCs w:val="24"/>
        </w:rPr>
        <w:t>24</w:t>
      </w:r>
      <w:r w:rsidR="00785EF2">
        <w:rPr>
          <w:rFonts w:ascii="Arial" w:hAnsi="Arial" w:cs="Arial"/>
          <w:sz w:val="24"/>
          <w:szCs w:val="24"/>
        </w:rPr>
        <w:t xml:space="preserve"> de junho</w:t>
      </w:r>
      <w:r w:rsidR="001E5822">
        <w:rPr>
          <w:rFonts w:ascii="Arial" w:hAnsi="Arial" w:cs="Arial"/>
          <w:sz w:val="24"/>
          <w:szCs w:val="24"/>
        </w:rPr>
        <w:t xml:space="preserve"> de 2016</w:t>
      </w:r>
      <w:r w:rsidRPr="00310883">
        <w:rPr>
          <w:rFonts w:ascii="Arial" w:hAnsi="Arial" w:cs="Arial"/>
          <w:sz w:val="24"/>
          <w:szCs w:val="24"/>
        </w:rPr>
        <w:t>.</w:t>
      </w:r>
    </w:p>
    <w:p w:rsidR="008E72E2" w:rsidRDefault="008E72E2" w:rsidP="00310883">
      <w:pPr>
        <w:spacing w:line="360" w:lineRule="auto"/>
        <w:jc w:val="center"/>
        <w:rPr>
          <w:rFonts w:ascii="Arial" w:hAnsi="Arial" w:cs="Arial"/>
          <w:sz w:val="24"/>
          <w:szCs w:val="24"/>
        </w:rPr>
      </w:pPr>
    </w:p>
    <w:p w:rsidR="00310883" w:rsidRDefault="008E72E2" w:rsidP="00310883">
      <w:pPr>
        <w:jc w:val="center"/>
        <w:outlineLvl w:val="0"/>
        <w:rPr>
          <w:rFonts w:ascii="Arial" w:hAnsi="Arial" w:cs="Arial"/>
          <w:b/>
          <w:sz w:val="24"/>
          <w:szCs w:val="24"/>
        </w:rPr>
      </w:pPr>
      <w:proofErr w:type="spellStart"/>
      <w:r>
        <w:rPr>
          <w:rFonts w:ascii="Arial" w:hAnsi="Arial" w:cs="Arial"/>
          <w:b/>
          <w:sz w:val="24"/>
          <w:szCs w:val="24"/>
        </w:rPr>
        <w:t>A</w:t>
      </w:r>
      <w:r w:rsidR="005F5E24">
        <w:rPr>
          <w:rFonts w:ascii="Arial" w:hAnsi="Arial" w:cs="Arial"/>
          <w:b/>
          <w:sz w:val="24"/>
          <w:szCs w:val="24"/>
        </w:rPr>
        <w:t>nto</w:t>
      </w:r>
      <w:r w:rsidR="00310883">
        <w:rPr>
          <w:rFonts w:ascii="Arial" w:hAnsi="Arial" w:cs="Arial"/>
          <w:b/>
          <w:sz w:val="24"/>
          <w:szCs w:val="24"/>
        </w:rPr>
        <w:t>nio</w:t>
      </w:r>
      <w:proofErr w:type="spellEnd"/>
      <w:r w:rsidR="00310883">
        <w:rPr>
          <w:rFonts w:ascii="Arial" w:hAnsi="Arial" w:cs="Arial"/>
          <w:b/>
          <w:sz w:val="24"/>
          <w:szCs w:val="24"/>
        </w:rPr>
        <w:t xml:space="preserve"> Carlos Ribeiro</w:t>
      </w:r>
    </w:p>
    <w:p w:rsidR="00310883" w:rsidRPr="00F75516" w:rsidRDefault="00310883" w:rsidP="00310883">
      <w:pPr>
        <w:jc w:val="center"/>
        <w:outlineLvl w:val="0"/>
        <w:rPr>
          <w:rFonts w:ascii="Arial" w:hAnsi="Arial" w:cs="Arial"/>
          <w:b/>
          <w:sz w:val="24"/>
          <w:szCs w:val="24"/>
        </w:rPr>
      </w:pPr>
      <w:r>
        <w:rPr>
          <w:rFonts w:ascii="Arial" w:hAnsi="Arial" w:cs="Arial"/>
          <w:b/>
          <w:sz w:val="24"/>
          <w:szCs w:val="24"/>
        </w:rPr>
        <w:t>Carlão Motorista</w:t>
      </w:r>
    </w:p>
    <w:p w:rsidR="00310883" w:rsidRDefault="00310883" w:rsidP="00310883">
      <w:pPr>
        <w:ind w:firstLine="120"/>
        <w:jc w:val="center"/>
        <w:outlineLvl w:val="0"/>
        <w:rPr>
          <w:rFonts w:ascii="Arial" w:hAnsi="Arial" w:cs="Arial"/>
          <w:sz w:val="24"/>
          <w:szCs w:val="24"/>
        </w:rPr>
      </w:pPr>
      <w:r w:rsidRPr="00F75516">
        <w:rPr>
          <w:rFonts w:ascii="Arial" w:hAnsi="Arial" w:cs="Arial"/>
          <w:sz w:val="24"/>
          <w:szCs w:val="24"/>
        </w:rPr>
        <w:t>-vereador-</w:t>
      </w:r>
    </w:p>
    <w:p w:rsidR="00310883" w:rsidRDefault="00624242" w:rsidP="00310883">
      <w:pPr>
        <w:ind w:firstLine="120"/>
        <w:jc w:val="center"/>
        <w:outlineLvl w:val="0"/>
        <w:rPr>
          <w:rFonts w:ascii="Arial" w:hAnsi="Arial" w:cs="Arial"/>
          <w:sz w:val="24"/>
          <w:szCs w:val="24"/>
        </w:rPr>
      </w:pPr>
      <w:r>
        <w:rPr>
          <w:rFonts w:ascii="Arial" w:hAnsi="Arial" w:cs="Arial"/>
          <w:noProof/>
        </w:rPr>
        <w:drawing>
          <wp:inline distT="0" distB="0" distL="0" distR="0">
            <wp:extent cx="676275" cy="352425"/>
            <wp:effectExtent l="0" t="0" r="9525" b="9525"/>
            <wp:docPr id="4" name="Imagem 1"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p>
    <w:p w:rsidR="005F5E24" w:rsidRDefault="005F5E24" w:rsidP="00310883">
      <w:pPr>
        <w:ind w:firstLine="120"/>
        <w:jc w:val="center"/>
        <w:outlineLvl w:val="0"/>
        <w:rPr>
          <w:rFonts w:ascii="Arial" w:hAnsi="Arial" w:cs="Arial"/>
          <w:sz w:val="24"/>
          <w:szCs w:val="24"/>
        </w:rPr>
      </w:pPr>
    </w:p>
    <w:p w:rsidR="008003C9" w:rsidRDefault="008003C9" w:rsidP="00310883">
      <w:pPr>
        <w:ind w:firstLine="120"/>
        <w:jc w:val="center"/>
        <w:outlineLvl w:val="0"/>
        <w:rPr>
          <w:rFonts w:ascii="Arial" w:hAnsi="Arial" w:cs="Arial"/>
          <w:sz w:val="24"/>
          <w:szCs w:val="24"/>
        </w:rPr>
      </w:pPr>
    </w:p>
    <w:p w:rsidR="008003C9" w:rsidRDefault="008003C9" w:rsidP="008003C9">
      <w:pPr>
        <w:ind w:firstLine="120"/>
        <w:jc w:val="center"/>
        <w:outlineLvl w:val="0"/>
        <w:rPr>
          <w:rFonts w:ascii="Arial" w:hAnsi="Arial" w:cs="Arial"/>
          <w:sz w:val="24"/>
          <w:szCs w:val="24"/>
        </w:rPr>
      </w:pPr>
    </w:p>
    <w:p w:rsidR="008003C9" w:rsidRDefault="008003C9" w:rsidP="00310883">
      <w:pPr>
        <w:ind w:firstLine="120"/>
        <w:jc w:val="center"/>
        <w:outlineLvl w:val="0"/>
        <w:rPr>
          <w:rFonts w:ascii="Arial" w:hAnsi="Arial" w:cs="Arial"/>
          <w:sz w:val="24"/>
          <w:szCs w:val="24"/>
        </w:rPr>
      </w:pPr>
    </w:p>
    <w:p w:rsidR="005F5E24" w:rsidRDefault="005F5E24" w:rsidP="00310883">
      <w:pPr>
        <w:ind w:firstLine="120"/>
        <w:jc w:val="center"/>
        <w:outlineLvl w:val="0"/>
        <w:rPr>
          <w:rFonts w:ascii="Arial" w:hAnsi="Arial" w:cs="Arial"/>
          <w:sz w:val="24"/>
          <w:szCs w:val="24"/>
        </w:rPr>
      </w:pPr>
    </w:p>
    <w:p w:rsidR="005F5E24" w:rsidRPr="00C91255" w:rsidRDefault="005F5E24" w:rsidP="005F5E24">
      <w:pPr>
        <w:ind w:firstLine="120"/>
        <w:jc w:val="center"/>
        <w:outlineLvl w:val="0"/>
        <w:rPr>
          <w:rFonts w:ascii="Arial" w:hAnsi="Arial" w:cs="Arial"/>
          <w:noProof/>
          <w:sz w:val="24"/>
          <w:szCs w:val="24"/>
        </w:rPr>
      </w:pPr>
    </w:p>
    <w:p w:rsidR="005F5E24" w:rsidRPr="00F75516" w:rsidRDefault="005F5E24" w:rsidP="00310883">
      <w:pPr>
        <w:ind w:firstLine="120"/>
        <w:jc w:val="center"/>
        <w:outlineLvl w:val="0"/>
        <w:rPr>
          <w:rFonts w:ascii="Arial" w:hAnsi="Arial" w:cs="Arial"/>
          <w:sz w:val="24"/>
          <w:szCs w:val="24"/>
        </w:rPr>
      </w:pPr>
    </w:p>
    <w:sectPr w:rsidR="005F5E24" w:rsidRPr="00F75516" w:rsidSect="005F5E24">
      <w:headerReference w:type="default" r:id="rId8"/>
      <w:pgSz w:w="11907" w:h="16840" w:code="9"/>
      <w:pgMar w:top="2552" w:right="1701" w:bottom="142"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CDF" w:rsidRDefault="009E7CDF">
      <w:r>
        <w:separator/>
      </w:r>
    </w:p>
  </w:endnote>
  <w:endnote w:type="continuationSeparator" w:id="0">
    <w:p w:rsidR="009E7CDF" w:rsidRDefault="009E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CDF" w:rsidRDefault="009E7CDF">
      <w:r>
        <w:separator/>
      </w:r>
    </w:p>
  </w:footnote>
  <w:footnote w:type="continuationSeparator" w:id="0">
    <w:p w:rsidR="009E7CDF" w:rsidRDefault="009E7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624242">
    <w:pPr>
      <w:pStyle w:val="Cabealho"/>
    </w:pPr>
    <w:r>
      <w:rPr>
        <w:noProof/>
      </w:rPr>
      <mc:AlternateContent>
        <mc:Choice Requires="wps">
          <w:drawing>
            <wp:anchor distT="0" distB="0" distL="114300" distR="114300" simplePos="0" relativeHeight="251657216" behindDoc="0" locked="0" layoutInCell="1" allowOverlap="1" wp14:anchorId="46EADEBA" wp14:editId="3B6F5C6A">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A3915FD" wp14:editId="3B0D6FB0">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624242">
                          <w:r>
                            <w:rPr>
                              <w:noProof/>
                            </w:rPr>
                            <w:drawing>
                              <wp:inline distT="0" distB="0" distL="0" distR="0" wp14:anchorId="70FCCAB7" wp14:editId="2CF9B403">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624242">
                    <w:r>
                      <w:rPr>
                        <w:noProof/>
                      </w:rPr>
                      <w:drawing>
                        <wp:inline distT="0" distB="0" distL="0" distR="0">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ec223ecb6cb34a05"/>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3E0C"/>
    <w:rsid w:val="00004824"/>
    <w:rsid w:val="00017A84"/>
    <w:rsid w:val="00023F1F"/>
    <w:rsid w:val="0009497E"/>
    <w:rsid w:val="00094EEF"/>
    <w:rsid w:val="000E6E21"/>
    <w:rsid w:val="00113DF1"/>
    <w:rsid w:val="00196C50"/>
    <w:rsid w:val="001A7EFD"/>
    <w:rsid w:val="001B1769"/>
    <w:rsid w:val="001B35D7"/>
    <w:rsid w:val="001B478A"/>
    <w:rsid w:val="001C1CC5"/>
    <w:rsid w:val="001D1394"/>
    <w:rsid w:val="001E5822"/>
    <w:rsid w:val="00204B12"/>
    <w:rsid w:val="00255B38"/>
    <w:rsid w:val="00295E95"/>
    <w:rsid w:val="00297B46"/>
    <w:rsid w:val="002A7362"/>
    <w:rsid w:val="002B3C51"/>
    <w:rsid w:val="002B639D"/>
    <w:rsid w:val="002D7C17"/>
    <w:rsid w:val="00301855"/>
    <w:rsid w:val="00305748"/>
    <w:rsid w:val="00310883"/>
    <w:rsid w:val="00314EA8"/>
    <w:rsid w:val="00330E2A"/>
    <w:rsid w:val="003358F4"/>
    <w:rsid w:val="00335957"/>
    <w:rsid w:val="0033648A"/>
    <w:rsid w:val="00363590"/>
    <w:rsid w:val="00366770"/>
    <w:rsid w:val="00373483"/>
    <w:rsid w:val="00393978"/>
    <w:rsid w:val="003C4823"/>
    <w:rsid w:val="003D3AA8"/>
    <w:rsid w:val="003F64AC"/>
    <w:rsid w:val="00407271"/>
    <w:rsid w:val="004202EE"/>
    <w:rsid w:val="00423B47"/>
    <w:rsid w:val="00454EAC"/>
    <w:rsid w:val="00472E89"/>
    <w:rsid w:val="00477CCE"/>
    <w:rsid w:val="0049057E"/>
    <w:rsid w:val="004936A6"/>
    <w:rsid w:val="004954C7"/>
    <w:rsid w:val="004B57DB"/>
    <w:rsid w:val="004C67DE"/>
    <w:rsid w:val="004F2205"/>
    <w:rsid w:val="004F43F9"/>
    <w:rsid w:val="00511A88"/>
    <w:rsid w:val="005139C9"/>
    <w:rsid w:val="005229E2"/>
    <w:rsid w:val="005B1EA7"/>
    <w:rsid w:val="005B36AE"/>
    <w:rsid w:val="005F5E24"/>
    <w:rsid w:val="00624242"/>
    <w:rsid w:val="00651B3F"/>
    <w:rsid w:val="00661C0D"/>
    <w:rsid w:val="00662E0A"/>
    <w:rsid w:val="006754AD"/>
    <w:rsid w:val="00692B23"/>
    <w:rsid w:val="00696F15"/>
    <w:rsid w:val="006A05B5"/>
    <w:rsid w:val="006E0FCC"/>
    <w:rsid w:val="00705ABB"/>
    <w:rsid w:val="00765464"/>
    <w:rsid w:val="007736A3"/>
    <w:rsid w:val="00785EF2"/>
    <w:rsid w:val="0079036A"/>
    <w:rsid w:val="007A60DB"/>
    <w:rsid w:val="007B0712"/>
    <w:rsid w:val="007D5900"/>
    <w:rsid w:val="007E6995"/>
    <w:rsid w:val="008003C9"/>
    <w:rsid w:val="008026C6"/>
    <w:rsid w:val="00847E66"/>
    <w:rsid w:val="008556F7"/>
    <w:rsid w:val="00872965"/>
    <w:rsid w:val="00891803"/>
    <w:rsid w:val="008E01BA"/>
    <w:rsid w:val="008E72E2"/>
    <w:rsid w:val="00941B87"/>
    <w:rsid w:val="0095766C"/>
    <w:rsid w:val="00982E07"/>
    <w:rsid w:val="009A248E"/>
    <w:rsid w:val="009E67C2"/>
    <w:rsid w:val="009E7CDF"/>
    <w:rsid w:val="009F196D"/>
    <w:rsid w:val="009F47A0"/>
    <w:rsid w:val="00A057B7"/>
    <w:rsid w:val="00A15BAA"/>
    <w:rsid w:val="00A171F1"/>
    <w:rsid w:val="00A31839"/>
    <w:rsid w:val="00A64C8D"/>
    <w:rsid w:val="00A66B7C"/>
    <w:rsid w:val="00A71CAF"/>
    <w:rsid w:val="00A77408"/>
    <w:rsid w:val="00A878C7"/>
    <w:rsid w:val="00A9035B"/>
    <w:rsid w:val="00A96ECA"/>
    <w:rsid w:val="00AA396C"/>
    <w:rsid w:val="00AC1A54"/>
    <w:rsid w:val="00AE2F88"/>
    <w:rsid w:val="00AE5D71"/>
    <w:rsid w:val="00AE702A"/>
    <w:rsid w:val="00AF5C13"/>
    <w:rsid w:val="00B13FD3"/>
    <w:rsid w:val="00B203AC"/>
    <w:rsid w:val="00B27183"/>
    <w:rsid w:val="00B44BB9"/>
    <w:rsid w:val="00B44D18"/>
    <w:rsid w:val="00B6000D"/>
    <w:rsid w:val="00B91F3C"/>
    <w:rsid w:val="00B95BF2"/>
    <w:rsid w:val="00B96E9C"/>
    <w:rsid w:val="00BB2200"/>
    <w:rsid w:val="00BC2F5B"/>
    <w:rsid w:val="00C03E9B"/>
    <w:rsid w:val="00C2624D"/>
    <w:rsid w:val="00C458EC"/>
    <w:rsid w:val="00C5246E"/>
    <w:rsid w:val="00C63CE2"/>
    <w:rsid w:val="00C75254"/>
    <w:rsid w:val="00CA7A84"/>
    <w:rsid w:val="00CD1DC9"/>
    <w:rsid w:val="00CD33A2"/>
    <w:rsid w:val="00CD613B"/>
    <w:rsid w:val="00CF7F49"/>
    <w:rsid w:val="00D26CB3"/>
    <w:rsid w:val="00D45EC8"/>
    <w:rsid w:val="00D60502"/>
    <w:rsid w:val="00D65305"/>
    <w:rsid w:val="00D81C64"/>
    <w:rsid w:val="00D94C84"/>
    <w:rsid w:val="00DB1B6F"/>
    <w:rsid w:val="00DC6B1D"/>
    <w:rsid w:val="00DE17A9"/>
    <w:rsid w:val="00E05A23"/>
    <w:rsid w:val="00E3356D"/>
    <w:rsid w:val="00E47D99"/>
    <w:rsid w:val="00E54BEC"/>
    <w:rsid w:val="00E74AE9"/>
    <w:rsid w:val="00E84AA3"/>
    <w:rsid w:val="00E903BB"/>
    <w:rsid w:val="00EA6A10"/>
    <w:rsid w:val="00EB2973"/>
    <w:rsid w:val="00EB7D7D"/>
    <w:rsid w:val="00EE7983"/>
    <w:rsid w:val="00EE79F5"/>
    <w:rsid w:val="00F03647"/>
    <w:rsid w:val="00F1357E"/>
    <w:rsid w:val="00F16623"/>
    <w:rsid w:val="00F20872"/>
    <w:rsid w:val="00F366C4"/>
    <w:rsid w:val="00F4304E"/>
    <w:rsid w:val="00FA684E"/>
    <w:rsid w:val="00FB5164"/>
    <w:rsid w:val="00FE2C3E"/>
    <w:rsid w:val="00FE45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b1c13c1c-b886-45f5-9a2e-30be79811c2b.png" Id="Rb91a2fb6126349cd"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b1c13c1c-b886-45f5-9a2e-30be79811c2b.png" Id="Rec223ecb6cb34a0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Letícia Gregoletto Martins da Silva</cp:lastModifiedBy>
  <cp:revision>2</cp:revision>
  <cp:lastPrinted>2013-01-24T12:50:00Z</cp:lastPrinted>
  <dcterms:created xsi:type="dcterms:W3CDTF">2016-06-24T18:21:00Z</dcterms:created>
  <dcterms:modified xsi:type="dcterms:W3CDTF">2016-06-24T18:21:00Z</dcterms:modified>
</cp:coreProperties>
</file>