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52D5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e entulho, e fixação de placa de proibido jogar lixo com o endereço dos ecopontos, na Rua Dr. Edmilson Ignácio Rocha, em frente ao cruzamento com a Rua Ângelo Cogo, no Bairro Parque Rochele II.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52D5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A52D50">
        <w:rPr>
          <w:rFonts w:ascii="Arial" w:hAnsi="Arial" w:cs="Arial"/>
          <w:bCs/>
          <w:sz w:val="24"/>
          <w:szCs w:val="24"/>
        </w:rPr>
        <w:t xml:space="preserve">limpeza de lixo e entulho, e fixação de placa de proibido jogar lixo com o endereço dos ecopontos, na Rua Dr. Edmilson Ignácio Rocha, em frente ao cruzamento com a Rua Ângelo Cogo, no Bairro Parque Rochele II, 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52D50" w:rsidRDefault="00A52D5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o local está com acúmulo de lixo e entulho, podendo provocar a proliferação do mosquito Aedes Aegypti, que fica acumulado em materiais impermeáveis.</w:t>
      </w:r>
    </w:p>
    <w:p w:rsidR="00A52D50" w:rsidRDefault="00A52D5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2D50">
        <w:rPr>
          <w:rFonts w:ascii="Arial" w:hAnsi="Arial" w:cs="Arial"/>
          <w:sz w:val="24"/>
          <w:szCs w:val="24"/>
        </w:rPr>
        <w:t>16 de junho de 2016.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52D5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32" w:rsidRDefault="00771732">
      <w:r>
        <w:separator/>
      </w:r>
    </w:p>
  </w:endnote>
  <w:endnote w:type="continuationSeparator" w:id="0">
    <w:p w:rsidR="00771732" w:rsidRDefault="0077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32" w:rsidRDefault="00771732">
      <w:r>
        <w:separator/>
      </w:r>
    </w:p>
  </w:footnote>
  <w:footnote w:type="continuationSeparator" w:id="0">
    <w:p w:rsidR="00771732" w:rsidRDefault="00771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52D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52D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52D5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238940fa5314d4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71732"/>
    <w:rsid w:val="009A7C1A"/>
    <w:rsid w:val="009F196D"/>
    <w:rsid w:val="00A52D50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a47f8e-17ef-4976-82bf-3468fe519652.png" Id="R09b677912d4244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ba47f8e-17ef-4976-82bf-3468fe519652.png" Id="R1238940fa5314d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2016-06-16T17:58:00Z</dcterms:created>
  <dcterms:modified xsi:type="dcterms:W3CDTF">2016-06-16T17:58:00Z</dcterms:modified>
</cp:coreProperties>
</file>