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3593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709F4" w:rsidRPr="00F75516" w:rsidRDefault="005709F4" w:rsidP="005709F4">
      <w:pPr>
        <w:ind w:left="538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</w:t>
      </w:r>
      <w:r w:rsidRPr="00F75516">
        <w:rPr>
          <w:rFonts w:ascii="Arial" w:hAnsi="Arial" w:cs="Arial"/>
          <w:sz w:val="24"/>
          <w:szCs w:val="24"/>
        </w:rPr>
        <w:t xml:space="preserve">Municipal </w:t>
      </w:r>
      <w:r>
        <w:rPr>
          <w:rFonts w:ascii="Arial" w:hAnsi="Arial" w:cs="Arial"/>
          <w:sz w:val="24"/>
          <w:szCs w:val="24"/>
        </w:rPr>
        <w:t>que proceda a melhoria da sinalização de parada obrigatória “PARE” do solo</w:t>
      </w:r>
      <w:r w:rsidR="008F2CC7">
        <w:rPr>
          <w:rFonts w:ascii="Arial" w:hAnsi="Arial" w:cs="Arial"/>
          <w:sz w:val="24"/>
          <w:szCs w:val="24"/>
        </w:rPr>
        <w:t>, na Rua</w:t>
      </w:r>
      <w:r w:rsidR="002F1DDD">
        <w:rPr>
          <w:rFonts w:ascii="Arial" w:hAnsi="Arial" w:cs="Arial"/>
          <w:sz w:val="24"/>
          <w:szCs w:val="24"/>
        </w:rPr>
        <w:t xml:space="preserve"> Dr.</w:t>
      </w:r>
      <w:r w:rsidR="008F2CC7">
        <w:rPr>
          <w:rFonts w:ascii="Arial" w:hAnsi="Arial" w:cs="Arial"/>
          <w:sz w:val="24"/>
          <w:szCs w:val="24"/>
        </w:rPr>
        <w:t xml:space="preserve"> </w:t>
      </w:r>
      <w:r w:rsidR="002F1DDD">
        <w:rPr>
          <w:rFonts w:ascii="Arial" w:hAnsi="Arial" w:cs="Arial"/>
          <w:sz w:val="24"/>
          <w:szCs w:val="24"/>
        </w:rPr>
        <w:t xml:space="preserve">Gilberto Cola esquina com a Rua Dr. Luís </w:t>
      </w:r>
      <w:proofErr w:type="gramStart"/>
      <w:r w:rsidR="002F1DDD">
        <w:rPr>
          <w:rFonts w:ascii="Arial" w:hAnsi="Arial" w:cs="Arial"/>
          <w:sz w:val="24"/>
          <w:szCs w:val="24"/>
        </w:rPr>
        <w:t>Roberto dos Santos Mano</w:t>
      </w:r>
      <w:proofErr w:type="gramEnd"/>
      <w:r w:rsidR="002F1DDD">
        <w:rPr>
          <w:rFonts w:ascii="Arial" w:hAnsi="Arial" w:cs="Arial"/>
          <w:sz w:val="24"/>
          <w:szCs w:val="24"/>
        </w:rPr>
        <w:t xml:space="preserve">, no bairro Residencial Parque </w:t>
      </w:r>
      <w:proofErr w:type="spellStart"/>
      <w:r w:rsidR="002F1DDD">
        <w:rPr>
          <w:rFonts w:ascii="Arial" w:hAnsi="Arial" w:cs="Arial"/>
          <w:sz w:val="24"/>
          <w:szCs w:val="24"/>
        </w:rPr>
        <w:t>Rochele</w:t>
      </w:r>
      <w:proofErr w:type="spellEnd"/>
      <w:r w:rsidR="002F1DDD">
        <w:rPr>
          <w:rFonts w:ascii="Arial" w:hAnsi="Arial" w:cs="Arial"/>
          <w:sz w:val="24"/>
          <w:szCs w:val="24"/>
        </w:rPr>
        <w:t xml:space="preserve"> II.</w:t>
      </w:r>
    </w:p>
    <w:p w:rsidR="005709F4" w:rsidRPr="00F75516" w:rsidRDefault="005709F4" w:rsidP="005709F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proceda a melhoria da sinalização de parada obrigatória “PARE” do </w:t>
      </w:r>
      <w:r w:rsidR="008F2CC7">
        <w:rPr>
          <w:rFonts w:ascii="Arial" w:hAnsi="Arial" w:cs="Arial"/>
          <w:sz w:val="24"/>
          <w:szCs w:val="24"/>
        </w:rPr>
        <w:t xml:space="preserve">solo, na </w:t>
      </w:r>
      <w:r w:rsidR="002F1DDD">
        <w:rPr>
          <w:rFonts w:ascii="Arial" w:hAnsi="Arial" w:cs="Arial"/>
          <w:sz w:val="24"/>
          <w:szCs w:val="24"/>
        </w:rPr>
        <w:t xml:space="preserve">Rua Dr. Gilberto Cola esquina com a Rua Dr. Luís Roberto dos Santos Mano, no bairro Residencial Parque </w:t>
      </w:r>
      <w:proofErr w:type="spellStart"/>
      <w:r w:rsidR="002F1DDD">
        <w:rPr>
          <w:rFonts w:ascii="Arial" w:hAnsi="Arial" w:cs="Arial"/>
          <w:sz w:val="24"/>
          <w:szCs w:val="24"/>
        </w:rPr>
        <w:t>Rochele</w:t>
      </w:r>
      <w:proofErr w:type="spellEnd"/>
      <w:r w:rsidR="002F1DDD">
        <w:rPr>
          <w:rFonts w:ascii="Arial" w:hAnsi="Arial" w:cs="Arial"/>
          <w:sz w:val="24"/>
          <w:szCs w:val="24"/>
        </w:rPr>
        <w:t xml:space="preserve"> II</w:t>
      </w:r>
      <w:r>
        <w:rPr>
          <w:rFonts w:ascii="Arial" w:hAnsi="Arial" w:cs="Arial"/>
          <w:sz w:val="24"/>
          <w:szCs w:val="24"/>
        </w:rPr>
        <w:t>, em nosso município.</w:t>
      </w:r>
    </w:p>
    <w:p w:rsidR="005709F4" w:rsidRPr="00F75516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5709F4" w:rsidRPr="00F75516" w:rsidRDefault="005709F4" w:rsidP="005709F4">
      <w:pPr>
        <w:spacing w:line="276" w:lineRule="auto"/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Munícipes procuraram este vereador buscando por providências, pois a sinalização de </w:t>
      </w:r>
      <w:r>
        <w:rPr>
          <w:rFonts w:ascii="Arial" w:hAnsi="Arial" w:cs="Arial"/>
          <w:sz w:val="24"/>
          <w:szCs w:val="24"/>
        </w:rPr>
        <w:t xml:space="preserve">parada obrigatória “PARE”, encontra-se apagada, e os condutores não respeitam, podendo ocorrer colisões.  </w:t>
      </w: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4E006C">
        <w:rPr>
          <w:rFonts w:ascii="Arial" w:hAnsi="Arial" w:cs="Arial"/>
          <w:sz w:val="24"/>
          <w:szCs w:val="24"/>
        </w:rPr>
        <w:t>1</w:t>
      </w:r>
      <w:r w:rsidR="002F1DDD">
        <w:rPr>
          <w:rFonts w:ascii="Arial" w:hAnsi="Arial" w:cs="Arial"/>
          <w:sz w:val="24"/>
          <w:szCs w:val="24"/>
        </w:rPr>
        <w:t>4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8F2CC7">
        <w:rPr>
          <w:rFonts w:ascii="Arial" w:hAnsi="Arial" w:cs="Arial"/>
          <w:sz w:val="24"/>
          <w:szCs w:val="24"/>
        </w:rPr>
        <w:t>j</w:t>
      </w:r>
      <w:r w:rsidR="002F1DDD">
        <w:rPr>
          <w:rFonts w:ascii="Arial" w:hAnsi="Arial" w:cs="Arial"/>
          <w:sz w:val="24"/>
          <w:szCs w:val="24"/>
        </w:rPr>
        <w:t>unho</w:t>
      </w:r>
      <w:bookmarkStart w:id="0" w:name="_GoBack"/>
      <w:bookmarkEnd w:id="0"/>
      <w:r w:rsidR="008F2CC7">
        <w:rPr>
          <w:rFonts w:ascii="Arial" w:hAnsi="Arial" w:cs="Arial"/>
          <w:sz w:val="24"/>
          <w:szCs w:val="24"/>
        </w:rPr>
        <w:t xml:space="preserve"> de 2.016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AE78AE" w:rsidP="00AE78A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E48" w:rsidRDefault="004F7E48">
      <w:r>
        <w:separator/>
      </w:r>
    </w:p>
  </w:endnote>
  <w:endnote w:type="continuationSeparator" w:id="0">
    <w:p w:rsidR="004F7E48" w:rsidRDefault="004F7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E48" w:rsidRDefault="004F7E48">
      <w:r>
        <w:separator/>
      </w:r>
    </w:p>
  </w:footnote>
  <w:footnote w:type="continuationSeparator" w:id="0">
    <w:p w:rsidR="004F7E48" w:rsidRDefault="004F7E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19cad84644a5414c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684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2F1DDD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3A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4F7E48"/>
    <w:rsid w:val="005034A6"/>
    <w:rsid w:val="00520D01"/>
    <w:rsid w:val="00532A13"/>
    <w:rsid w:val="005403FE"/>
    <w:rsid w:val="00547646"/>
    <w:rsid w:val="00561DAF"/>
    <w:rsid w:val="005709F4"/>
    <w:rsid w:val="0057646A"/>
    <w:rsid w:val="00583046"/>
    <w:rsid w:val="005845F6"/>
    <w:rsid w:val="00587AE4"/>
    <w:rsid w:val="005C0652"/>
    <w:rsid w:val="005E702F"/>
    <w:rsid w:val="005F7B3D"/>
    <w:rsid w:val="00620B4D"/>
    <w:rsid w:val="006318A0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8004AA"/>
    <w:rsid w:val="00820F87"/>
    <w:rsid w:val="00824BCB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2CC7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bd023df-3138-4bd9-946a-f0759ea79256.png" Id="Ref3f1dcf68a3484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bd023df-3138-4bd9-946a-f0759ea79256.png" Id="R19cad84644a5414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2016-06-14T19:54:00Z</cp:lastPrinted>
  <dcterms:created xsi:type="dcterms:W3CDTF">2016-06-14T19:54:00Z</dcterms:created>
  <dcterms:modified xsi:type="dcterms:W3CDTF">2016-06-14T19:54:00Z</dcterms:modified>
</cp:coreProperties>
</file>