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9" w:rsidRPr="00033DC9" w:rsidRDefault="00DD2209" w:rsidP="00DD0BB6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 </w:t>
      </w:r>
      <w:r>
        <w:rPr>
          <w:szCs w:val="24"/>
        </w:rPr>
        <w:t>262</w:t>
      </w:r>
      <w:r w:rsidRPr="00033DC9">
        <w:rPr>
          <w:szCs w:val="24"/>
        </w:rPr>
        <w:t>/09</w:t>
      </w:r>
    </w:p>
    <w:p w:rsidR="00DD2209" w:rsidRPr="00033DC9" w:rsidRDefault="00DD2209" w:rsidP="00DD0BB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D2209" w:rsidRPr="00033DC9" w:rsidRDefault="00DD2209" w:rsidP="00DD0BB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D2209" w:rsidRPr="006B0C56" w:rsidRDefault="00DD2209" w:rsidP="00DD0BB6">
      <w:pPr>
        <w:pStyle w:val="Recuodecorpodetexto"/>
        <w:rPr>
          <w:szCs w:val="24"/>
        </w:rPr>
      </w:pPr>
      <w:r w:rsidRPr="00033DC9">
        <w:rPr>
          <w:szCs w:val="24"/>
        </w:rPr>
        <w:t>“</w:t>
      </w:r>
      <w:r>
        <w:t>Quanto á substituição de ponte de madeira ‘Pinguela’ e abertura de rua</w:t>
      </w:r>
      <w:r>
        <w:rPr>
          <w:szCs w:val="24"/>
        </w:rPr>
        <w:t>, no Parque Zabani</w:t>
      </w:r>
      <w:r w:rsidRPr="006B0C56">
        <w:rPr>
          <w:szCs w:val="24"/>
        </w:rPr>
        <w:t>.”</w:t>
      </w:r>
    </w:p>
    <w:p w:rsidR="00DD2209" w:rsidRPr="00033DC9" w:rsidRDefault="00DD2209" w:rsidP="00DD0BB6">
      <w:pPr>
        <w:pStyle w:val="Recuodecorpodetexto"/>
        <w:ind w:left="0"/>
        <w:rPr>
          <w:szCs w:val="24"/>
        </w:rPr>
      </w:pPr>
    </w:p>
    <w:p w:rsidR="00DD2209" w:rsidRPr="00033DC9" w:rsidRDefault="00DD2209" w:rsidP="00DD0BB6">
      <w:pPr>
        <w:jc w:val="both"/>
        <w:rPr>
          <w:rFonts w:ascii="Bookman Old Style" w:hAnsi="Bookman Old Style"/>
          <w:sz w:val="24"/>
          <w:szCs w:val="24"/>
        </w:rPr>
      </w:pPr>
    </w:p>
    <w:p w:rsidR="00DD2209" w:rsidRDefault="00DD2209" w:rsidP="00DD0BB6">
      <w:pPr>
        <w:pStyle w:val="Recuodecorpodetexto"/>
        <w:ind w:left="0" w:firstLine="1440"/>
        <w:rPr>
          <w:bCs/>
          <w:szCs w:val="24"/>
        </w:rPr>
      </w:pPr>
      <w:r>
        <w:rPr>
          <w:bCs/>
          <w:szCs w:val="24"/>
        </w:rPr>
        <w:t xml:space="preserve">Os munícipes do Parque Zabani </w:t>
      </w:r>
      <w:r w:rsidRPr="006B0C56">
        <w:rPr>
          <w:bCs/>
          <w:szCs w:val="24"/>
        </w:rPr>
        <w:t xml:space="preserve">procuraram por este vereador solicitando </w:t>
      </w:r>
      <w:r>
        <w:rPr>
          <w:bCs/>
          <w:szCs w:val="24"/>
        </w:rPr>
        <w:t>à substituição da ponte de madeira para ponte de concreto e abertura de rua que liga os bairros da Nova Conquista e Parque Zabani. A ponte de madeira do Parque Zabani, conhecida de ‘Pinguela’ oferece risco aos moradores, especialmente aos estudantes que utilizam esta passagem (fotos em anexo)</w:t>
      </w:r>
    </w:p>
    <w:p w:rsidR="00DD2209" w:rsidRDefault="00DD2209" w:rsidP="00DD0BB6">
      <w:pPr>
        <w:pStyle w:val="Recuodecorpodetexto"/>
        <w:ind w:left="0" w:firstLine="1440"/>
        <w:rPr>
          <w:bCs/>
          <w:szCs w:val="24"/>
        </w:rPr>
      </w:pPr>
    </w:p>
    <w:p w:rsidR="00DD2209" w:rsidRDefault="00DD2209" w:rsidP="00DD0BB6">
      <w:pPr>
        <w:pStyle w:val="Recuodecorpodetexto"/>
        <w:ind w:left="0" w:firstLine="1440"/>
        <w:rPr>
          <w:bCs/>
          <w:szCs w:val="24"/>
        </w:rPr>
      </w:pPr>
      <w:r>
        <w:rPr>
          <w:bCs/>
          <w:szCs w:val="24"/>
        </w:rPr>
        <w:t xml:space="preserve">Este vereador esteve pessoalmente no local, e pôde constatar a veracidade do fato, e que realmente se faz necessária a substituição pela ponte de concreto e uma abertura de rua da dará acesso ao bairro Nova Conquista. </w:t>
      </w:r>
    </w:p>
    <w:p w:rsidR="00DD2209" w:rsidRDefault="00DD2209" w:rsidP="00DD0BB6">
      <w:pPr>
        <w:rPr>
          <w:rFonts w:ascii="Bookman Old Style" w:hAnsi="Bookman Old Style"/>
          <w:bCs/>
          <w:sz w:val="24"/>
          <w:szCs w:val="24"/>
        </w:rPr>
      </w:pPr>
    </w:p>
    <w:p w:rsidR="00DD2209" w:rsidRPr="00033DC9" w:rsidRDefault="00DD2209" w:rsidP="00DD0BB6">
      <w:pPr>
        <w:rPr>
          <w:rFonts w:ascii="Bookman Old Style" w:hAnsi="Bookman Old Style"/>
          <w:sz w:val="24"/>
          <w:szCs w:val="24"/>
        </w:rPr>
      </w:pPr>
    </w:p>
    <w:p w:rsidR="00DD2209" w:rsidRPr="00033DC9" w:rsidRDefault="00DD2209" w:rsidP="00DD0BB6">
      <w:pPr>
        <w:ind w:firstLine="1418"/>
        <w:rPr>
          <w:rFonts w:ascii="Bookman Old Style" w:hAnsi="Bookman Old Style"/>
          <w:sz w:val="24"/>
          <w:szCs w:val="24"/>
        </w:rPr>
      </w:pPr>
    </w:p>
    <w:p w:rsidR="00DD2209" w:rsidRPr="00033DC9" w:rsidRDefault="00DD2209" w:rsidP="00DD0BB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</w:t>
      </w:r>
      <w:r>
        <w:rPr>
          <w:rFonts w:ascii="Bookman Old Style" w:hAnsi="Bookman Old Style"/>
          <w:sz w:val="24"/>
          <w:szCs w:val="24"/>
        </w:rPr>
        <w:t>a substituição de ponto de madeira ‘Pinguela’ para a ponte de concreto e abertura de rua que interliga os bairros citados acima, no Parque Zabani.</w:t>
      </w:r>
    </w:p>
    <w:p w:rsidR="00DD2209" w:rsidRPr="00033DC9" w:rsidRDefault="00DD2209" w:rsidP="00DD0BB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D2209" w:rsidRPr="00033DC9" w:rsidRDefault="00DD2209" w:rsidP="00DD0BB6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D2209" w:rsidRPr="00033DC9" w:rsidRDefault="00DD2209" w:rsidP="00DD0BB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D2209" w:rsidRPr="00033DC9" w:rsidRDefault="00DD2209" w:rsidP="00DD0BB6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04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D2209" w:rsidRPr="00033DC9" w:rsidRDefault="00DD2209" w:rsidP="00DD0BB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D2209" w:rsidRPr="00033DC9" w:rsidRDefault="00DD2209" w:rsidP="00DD0BB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D2209" w:rsidRPr="00033DC9" w:rsidRDefault="00DD2209" w:rsidP="00DD0BB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D2209" w:rsidRPr="00033DC9" w:rsidRDefault="00DD2209" w:rsidP="00DD0BB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D2209" w:rsidRDefault="00DD2209" w:rsidP="00DD0BB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DD2209" w:rsidRPr="00033DC9" w:rsidRDefault="00DD2209" w:rsidP="00DD0BB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“CARLÃO MOTORISTA” </w:t>
      </w:r>
    </w:p>
    <w:p w:rsidR="00DD2209" w:rsidRPr="00033DC9" w:rsidRDefault="00DD2209" w:rsidP="00DD0BB6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DD2209" w:rsidRPr="00033DC9" w:rsidRDefault="00DD2209" w:rsidP="00DD0BB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B6" w:rsidRDefault="00DD0BB6">
      <w:r>
        <w:separator/>
      </w:r>
    </w:p>
  </w:endnote>
  <w:endnote w:type="continuationSeparator" w:id="0">
    <w:p w:rsidR="00DD0BB6" w:rsidRDefault="00DD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B6" w:rsidRDefault="00DD0BB6">
      <w:r>
        <w:separator/>
      </w:r>
    </w:p>
  </w:footnote>
  <w:footnote w:type="continuationSeparator" w:id="0">
    <w:p w:rsidR="00DD0BB6" w:rsidRDefault="00DD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72E3"/>
    <w:rsid w:val="003D3AA8"/>
    <w:rsid w:val="004C67DE"/>
    <w:rsid w:val="009F196D"/>
    <w:rsid w:val="00A9035B"/>
    <w:rsid w:val="00CD613B"/>
    <w:rsid w:val="00DD0BB6"/>
    <w:rsid w:val="00D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D2209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D220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