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11B1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311B18">
        <w:rPr>
          <w:rFonts w:ascii="Arial" w:hAnsi="Arial" w:cs="Arial"/>
          <w:sz w:val="24"/>
          <w:szCs w:val="24"/>
        </w:rPr>
        <w:t>Avenida Aristides Bueno de Oliveira</w:t>
      </w:r>
      <w:r w:rsidR="00311B18">
        <w:rPr>
          <w:rFonts w:ascii="Arial" w:hAnsi="Arial" w:cs="Arial"/>
          <w:sz w:val="24"/>
          <w:szCs w:val="24"/>
        </w:rPr>
        <w:t xml:space="preserve"> esquina com a Rua Alexandre Furlan,</w:t>
      </w:r>
      <w:r w:rsidR="00311B18">
        <w:rPr>
          <w:rFonts w:ascii="Arial" w:hAnsi="Arial" w:cs="Arial"/>
          <w:sz w:val="24"/>
          <w:szCs w:val="24"/>
        </w:rPr>
        <w:t xml:space="preserve"> no bairro Jardim dos Cedros</w:t>
      </w:r>
      <w:r w:rsidR="00311B18">
        <w:rPr>
          <w:rFonts w:ascii="Arial" w:hAnsi="Arial" w:cs="Arial"/>
          <w:sz w:val="24"/>
          <w:szCs w:val="24"/>
        </w:rPr>
        <w:t>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311B18">
        <w:rPr>
          <w:rFonts w:ascii="Arial" w:hAnsi="Arial" w:cs="Arial"/>
          <w:sz w:val="24"/>
          <w:szCs w:val="24"/>
        </w:rPr>
        <w:t>Avenida Aristides Bueno de Oliveira esquina com a Rua Alexandre Furlan, no bairro Jardim dos Cedros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308">
        <w:rPr>
          <w:rFonts w:ascii="Arial" w:hAnsi="Arial" w:cs="Arial"/>
          <w:sz w:val="24"/>
          <w:szCs w:val="24"/>
        </w:rPr>
        <w:t>0</w:t>
      </w:r>
      <w:r w:rsidR="00311B18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11B18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b9db267c6446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B18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545c59-6a32-41be-953c-6f869aec8f65.png" Id="R1f1d909b1d8047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545c59-6a32-41be-953c-6f869aec8f65.png" Id="R5fb9db267c6446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2016-06-09T12:42:00Z</dcterms:created>
  <dcterms:modified xsi:type="dcterms:W3CDTF">2016-06-09T12:42:00Z</dcterms:modified>
</cp:coreProperties>
</file>