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3272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051FBD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Sugere ao Poder Executivo Municipal que proceda com operação Tapa Buracos</w:t>
      </w:r>
      <w:r w:rsidR="00051FBD">
        <w:rPr>
          <w:rFonts w:ascii="Arial" w:hAnsi="Arial" w:cs="Arial"/>
          <w:sz w:val="24"/>
          <w:szCs w:val="24"/>
        </w:rPr>
        <w:t xml:space="preserve"> localizado</w:t>
      </w:r>
      <w:r>
        <w:rPr>
          <w:rFonts w:ascii="Arial" w:hAnsi="Arial" w:cs="Arial"/>
          <w:sz w:val="24"/>
          <w:szCs w:val="24"/>
        </w:rPr>
        <w:t xml:space="preserve"> na </w:t>
      </w:r>
      <w:r w:rsidR="00051FBD">
        <w:rPr>
          <w:rFonts w:ascii="Arial" w:hAnsi="Arial" w:cs="Arial"/>
          <w:sz w:val="24"/>
          <w:szCs w:val="24"/>
        </w:rPr>
        <w:t>Rua Floriano Peixoto, em frente ao nº 207, no bairro Centro.</w:t>
      </w:r>
    </w:p>
    <w:bookmarkEnd w:id="0"/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Buracos </w:t>
      </w:r>
      <w:r w:rsidR="00051FBD">
        <w:rPr>
          <w:rFonts w:ascii="Arial" w:hAnsi="Arial" w:cs="Arial"/>
          <w:sz w:val="24"/>
          <w:szCs w:val="24"/>
        </w:rPr>
        <w:t>localizado na Rua Floriano Peixoto, em frente ao nº 207, no bairro Centro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051FBD">
        <w:rPr>
          <w:rFonts w:ascii="Arial" w:hAnsi="Arial" w:cs="Arial"/>
          <w:sz w:val="24"/>
          <w:szCs w:val="24"/>
        </w:rPr>
        <w:t>31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051FBD">
        <w:rPr>
          <w:rFonts w:ascii="Arial" w:hAnsi="Arial" w:cs="Arial"/>
          <w:sz w:val="24"/>
          <w:szCs w:val="24"/>
        </w:rPr>
        <w:t>maio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5700200b58842e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1FBD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089d623-9bd3-4a26-ae8b-c699f81551e3.png" Id="R16c55b16b2c8494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089d623-9bd3-4a26-ae8b-c699f81551e3.png" Id="R95700200b58842e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2016-05-31T14:59:00Z</dcterms:created>
  <dcterms:modified xsi:type="dcterms:W3CDTF">2016-05-31T14:59:00Z</dcterms:modified>
</cp:coreProperties>
</file>