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3229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020F7">
        <w:rPr>
          <w:rFonts w:ascii="Arial" w:hAnsi="Arial" w:cs="Arial"/>
          <w:sz w:val="24"/>
          <w:szCs w:val="24"/>
        </w:rPr>
        <w:t xml:space="preserve"> execução de serviços de pintura de Pare na </w:t>
      </w:r>
      <w:proofErr w:type="gramStart"/>
      <w:r w:rsidR="00D020F7">
        <w:rPr>
          <w:rFonts w:ascii="Arial" w:hAnsi="Arial" w:cs="Arial"/>
          <w:sz w:val="24"/>
          <w:szCs w:val="24"/>
        </w:rPr>
        <w:t>rua</w:t>
      </w:r>
      <w:proofErr w:type="gramEnd"/>
      <w:r w:rsidR="00D020F7">
        <w:rPr>
          <w:rFonts w:ascii="Arial" w:hAnsi="Arial" w:cs="Arial"/>
          <w:sz w:val="24"/>
          <w:szCs w:val="24"/>
        </w:rPr>
        <w:t xml:space="preserve"> Padre Rolim, altura do número 299, no Parque Olaria.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A06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</w:t>
      </w:r>
      <w:r w:rsidR="00D020F7">
        <w:rPr>
          <w:rFonts w:ascii="Arial" w:hAnsi="Arial" w:cs="Arial"/>
          <w:bCs/>
          <w:sz w:val="24"/>
          <w:szCs w:val="24"/>
        </w:rPr>
        <w:t xml:space="preserve">de pintura de Pare na </w:t>
      </w:r>
      <w:proofErr w:type="gramStart"/>
      <w:r w:rsidR="00D020F7">
        <w:rPr>
          <w:rFonts w:ascii="Arial" w:hAnsi="Arial" w:cs="Arial"/>
          <w:bCs/>
          <w:sz w:val="24"/>
          <w:szCs w:val="24"/>
        </w:rPr>
        <w:t>rua</w:t>
      </w:r>
      <w:proofErr w:type="gramEnd"/>
      <w:r w:rsidR="00D020F7">
        <w:rPr>
          <w:rFonts w:ascii="Arial" w:hAnsi="Arial" w:cs="Arial"/>
          <w:bCs/>
          <w:sz w:val="24"/>
          <w:szCs w:val="24"/>
        </w:rPr>
        <w:t xml:space="preserve"> Padre Rolim, altura do número 299, no Parque Olaria.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D020F7">
        <w:rPr>
          <w:rFonts w:ascii="Arial" w:hAnsi="Arial" w:cs="Arial"/>
          <w:sz w:val="24"/>
          <w:szCs w:val="24"/>
        </w:rPr>
        <w:t xml:space="preserve">es do bairro reivindicam a pintura de PARE na </w:t>
      </w:r>
      <w:proofErr w:type="gramStart"/>
      <w:r w:rsidR="00D020F7">
        <w:rPr>
          <w:rFonts w:ascii="Arial" w:hAnsi="Arial" w:cs="Arial"/>
          <w:sz w:val="24"/>
          <w:szCs w:val="24"/>
        </w:rPr>
        <w:t>rua</w:t>
      </w:r>
      <w:proofErr w:type="gramEnd"/>
      <w:r w:rsidR="00D020F7">
        <w:rPr>
          <w:rFonts w:ascii="Arial" w:hAnsi="Arial" w:cs="Arial"/>
          <w:sz w:val="24"/>
          <w:szCs w:val="24"/>
        </w:rPr>
        <w:t xml:space="preserve"> Padre </w:t>
      </w:r>
      <w:proofErr w:type="spellStart"/>
      <w:r w:rsidR="00D020F7">
        <w:rPr>
          <w:rFonts w:ascii="Arial" w:hAnsi="Arial" w:cs="Arial"/>
          <w:sz w:val="24"/>
          <w:szCs w:val="24"/>
        </w:rPr>
        <w:t>Roli</w:t>
      </w:r>
      <w:proofErr w:type="spellEnd"/>
      <w:r w:rsidR="00D020F7">
        <w:rPr>
          <w:rFonts w:ascii="Arial" w:hAnsi="Arial" w:cs="Arial"/>
          <w:sz w:val="24"/>
          <w:szCs w:val="24"/>
        </w:rPr>
        <w:t xml:space="preserve">, 299, no Parque Olaria. A sinalização de solo está apagada há muito tempo e confunde um pouco os motoristas, aumentando riscos de acidentes no cruzamento com outra via. A sinalização de trânsito oferecerá maior segurança a todos, uma vez que orienta o tráfego no local. </w:t>
      </w:r>
      <w:bookmarkStart w:id="0" w:name="_GoBack"/>
      <w:bookmarkEnd w:id="0"/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319F">
        <w:rPr>
          <w:rFonts w:ascii="Arial" w:hAnsi="Arial" w:cs="Arial"/>
          <w:sz w:val="24"/>
          <w:szCs w:val="24"/>
        </w:rPr>
        <w:t>2</w:t>
      </w:r>
      <w:r w:rsidR="001508F4">
        <w:rPr>
          <w:rFonts w:ascii="Arial" w:hAnsi="Arial" w:cs="Arial"/>
          <w:sz w:val="24"/>
          <w:szCs w:val="24"/>
        </w:rPr>
        <w:t>5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E8319F">
        <w:rPr>
          <w:rFonts w:ascii="Arial" w:hAnsi="Arial" w:cs="Arial"/>
          <w:sz w:val="24"/>
          <w:szCs w:val="24"/>
        </w:rPr>
        <w:t>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E8319F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d35698da3747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08F4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663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20F7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319F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8a1da4-f8a8-43e8-9240-847abc053603.png" Id="Rcda08d5997be4d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8a1da4-f8a8-43e8-9240-847abc053603.png" Id="Rbad35698da3747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2016-05-25T17:45:00Z</dcterms:created>
  <dcterms:modified xsi:type="dcterms:W3CDTF">2016-05-25T17:45:00Z</dcterms:modified>
</cp:coreProperties>
</file>