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A525E4">
        <w:rPr>
          <w:rFonts w:ascii="Arial" w:hAnsi="Arial" w:cs="Arial"/>
          <w:sz w:val="24"/>
          <w:szCs w:val="24"/>
        </w:rPr>
        <w:t xml:space="preserve">r Executivo Municipal </w:t>
      </w:r>
      <w:r w:rsidR="00815615">
        <w:rPr>
          <w:rFonts w:ascii="Arial" w:hAnsi="Arial" w:cs="Arial"/>
          <w:sz w:val="24"/>
          <w:szCs w:val="24"/>
        </w:rPr>
        <w:t>a l</w:t>
      </w:r>
      <w:r w:rsidR="00A525E4">
        <w:rPr>
          <w:rFonts w:ascii="Arial" w:hAnsi="Arial" w:cs="Arial"/>
          <w:sz w:val="24"/>
          <w:szCs w:val="24"/>
        </w:rPr>
        <w:t xml:space="preserve">impeza de </w:t>
      </w:r>
      <w:r w:rsidR="00815615">
        <w:rPr>
          <w:rFonts w:ascii="Arial" w:hAnsi="Arial" w:cs="Arial"/>
          <w:sz w:val="24"/>
          <w:szCs w:val="24"/>
        </w:rPr>
        <w:t>c</w:t>
      </w:r>
      <w:r w:rsidR="00A525E4">
        <w:rPr>
          <w:rFonts w:ascii="Arial" w:hAnsi="Arial" w:cs="Arial"/>
          <w:sz w:val="24"/>
          <w:szCs w:val="24"/>
        </w:rPr>
        <w:t>analeta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732582">
        <w:rPr>
          <w:rFonts w:ascii="Arial" w:hAnsi="Arial" w:cs="Arial"/>
          <w:sz w:val="24"/>
          <w:szCs w:val="24"/>
        </w:rPr>
        <w:t>n</w:t>
      </w:r>
      <w:r w:rsidR="00A525E4">
        <w:rPr>
          <w:rFonts w:ascii="Arial" w:hAnsi="Arial" w:cs="Arial"/>
          <w:sz w:val="24"/>
          <w:szCs w:val="24"/>
        </w:rPr>
        <w:t xml:space="preserve">a </w:t>
      </w:r>
      <w:r w:rsidR="00732582">
        <w:rPr>
          <w:rFonts w:ascii="Arial" w:hAnsi="Arial" w:cs="Arial"/>
          <w:sz w:val="24"/>
          <w:szCs w:val="24"/>
        </w:rPr>
        <w:t>Rua da Agricultura Nº 1258 Jd</w:t>
      </w:r>
      <w:r w:rsidR="00A525E4">
        <w:rPr>
          <w:rFonts w:ascii="Arial" w:hAnsi="Arial" w:cs="Arial"/>
          <w:sz w:val="24"/>
          <w:szCs w:val="24"/>
        </w:rPr>
        <w:t>. Perola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A525E4">
        <w:rPr>
          <w:rFonts w:ascii="Arial" w:hAnsi="Arial" w:cs="Arial"/>
          <w:bCs/>
          <w:sz w:val="24"/>
          <w:szCs w:val="24"/>
        </w:rPr>
        <w:t xml:space="preserve"> a</w:t>
      </w:r>
      <w:r w:rsidR="00732582">
        <w:rPr>
          <w:rFonts w:ascii="Arial" w:hAnsi="Arial" w:cs="Arial"/>
          <w:bCs/>
          <w:sz w:val="24"/>
          <w:szCs w:val="24"/>
        </w:rPr>
        <w:t xml:space="preserve"> </w:t>
      </w:r>
      <w:r w:rsidR="00A525E4">
        <w:rPr>
          <w:rFonts w:ascii="Arial" w:hAnsi="Arial" w:cs="Arial"/>
          <w:bCs/>
          <w:sz w:val="24"/>
          <w:szCs w:val="24"/>
        </w:rPr>
        <w:t>“limpeza de canaleta”</w:t>
      </w:r>
      <w:r w:rsidR="00732582">
        <w:rPr>
          <w:rFonts w:ascii="Arial" w:hAnsi="Arial" w:cs="Arial"/>
          <w:bCs/>
          <w:sz w:val="24"/>
          <w:szCs w:val="24"/>
        </w:rPr>
        <w:t xml:space="preserve"> </w:t>
      </w:r>
      <w:r w:rsidR="00A525E4">
        <w:rPr>
          <w:rFonts w:ascii="Arial" w:hAnsi="Arial" w:cs="Arial"/>
          <w:bCs/>
          <w:sz w:val="24"/>
          <w:szCs w:val="24"/>
        </w:rPr>
        <w:t>na Rua da Agricultura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732582">
        <w:rPr>
          <w:rFonts w:ascii="Arial" w:hAnsi="Arial" w:cs="Arial"/>
          <w:bCs/>
          <w:sz w:val="24"/>
          <w:szCs w:val="24"/>
        </w:rPr>
        <w:t>nte ao nº 1</w:t>
      </w:r>
      <w:r w:rsidR="00A525E4">
        <w:rPr>
          <w:rFonts w:ascii="Arial" w:hAnsi="Arial" w:cs="Arial"/>
          <w:bCs/>
          <w:sz w:val="24"/>
          <w:szCs w:val="24"/>
        </w:rPr>
        <w:t>258</w:t>
      </w:r>
      <w:r w:rsidR="00732582">
        <w:rPr>
          <w:rFonts w:ascii="Arial" w:hAnsi="Arial" w:cs="Arial"/>
          <w:bCs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</w:t>
      </w:r>
      <w:r w:rsidR="00732582">
        <w:rPr>
          <w:rFonts w:ascii="Arial" w:hAnsi="Arial" w:cs="Arial"/>
        </w:rPr>
        <w:t xml:space="preserve"> em que se encontra a canaleta da referida via pública. O nato que cresce dentro da canaleta, vem causando assoreamento da canaleta, devido </w:t>
      </w:r>
      <w:r w:rsidR="00B8182E">
        <w:rPr>
          <w:rFonts w:ascii="Arial" w:hAnsi="Arial" w:cs="Arial"/>
        </w:rPr>
        <w:t>à</w:t>
      </w:r>
      <w:r w:rsidR="00732582">
        <w:rPr>
          <w:rFonts w:ascii="Arial" w:hAnsi="Arial" w:cs="Arial"/>
        </w:rPr>
        <w:t xml:space="preserve"> sujeira acumulada dentro da canaleta</w:t>
      </w:r>
      <w:r w:rsidR="00B8182E">
        <w:rPr>
          <w:rFonts w:ascii="Arial" w:hAnsi="Arial" w:cs="Arial"/>
        </w:rPr>
        <w:t>. F</w:t>
      </w:r>
      <w:r w:rsidRPr="00F75516">
        <w:rPr>
          <w:rFonts w:ascii="Arial" w:hAnsi="Arial" w:cs="Arial"/>
        </w:rPr>
        <w:t>ato</w:t>
      </w:r>
      <w:r w:rsidR="00B8182E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este</w:t>
      </w:r>
      <w:r w:rsidR="00B8182E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que prejudica </w:t>
      </w:r>
      <w:r w:rsidR="00732582">
        <w:rPr>
          <w:rFonts w:ascii="Arial" w:hAnsi="Arial" w:cs="Arial"/>
        </w:rPr>
        <w:t>o escoamento de agua</w:t>
      </w:r>
      <w:r w:rsidR="00B8182E">
        <w:rPr>
          <w:rFonts w:ascii="Arial" w:hAnsi="Arial" w:cs="Arial"/>
        </w:rPr>
        <w:t xml:space="preserve"> pela manilha de escoamento de agua do acesso da </w:t>
      </w:r>
      <w:proofErr w:type="spellStart"/>
      <w:r w:rsidR="00B8182E">
        <w:rPr>
          <w:rFonts w:ascii="Arial" w:hAnsi="Arial" w:cs="Arial"/>
        </w:rPr>
        <w:t>Av</w:t>
      </w:r>
      <w:proofErr w:type="spellEnd"/>
      <w:r w:rsidR="00B8182E">
        <w:rPr>
          <w:rFonts w:ascii="Arial" w:hAnsi="Arial" w:cs="Arial"/>
        </w:rPr>
        <w:t xml:space="preserve"> Santa Barbara, à Rua do </w:t>
      </w:r>
      <w:proofErr w:type="gramStart"/>
      <w:r w:rsidR="00B8182E">
        <w:rPr>
          <w:rFonts w:ascii="Arial" w:hAnsi="Arial" w:cs="Arial"/>
        </w:rPr>
        <w:t>Vidro</w:t>
      </w:r>
      <w:proofErr w:type="gramEnd"/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8182E">
        <w:rPr>
          <w:rFonts w:ascii="Arial" w:hAnsi="Arial" w:cs="Arial"/>
          <w:sz w:val="24"/>
          <w:szCs w:val="24"/>
        </w:rPr>
        <w:t>, em 17 de 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22015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121F77" w:rsidRDefault="00121F77" w:rsidP="00121F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121F77" w:rsidRPr="00CF7F49" w:rsidRDefault="00121F77" w:rsidP="00121F7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7C" w:rsidRDefault="000D567C">
      <w:r>
        <w:separator/>
      </w:r>
    </w:p>
  </w:endnote>
  <w:endnote w:type="continuationSeparator" w:id="0">
    <w:p w:rsidR="000D567C" w:rsidRDefault="000D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7C" w:rsidRDefault="000D567C">
      <w:r>
        <w:separator/>
      </w:r>
    </w:p>
  </w:footnote>
  <w:footnote w:type="continuationSeparator" w:id="0">
    <w:p w:rsidR="000D567C" w:rsidRDefault="000D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54C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54C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554C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3423f0412244b7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1F77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54C29"/>
    <w:rsid w:val="00705ABB"/>
    <w:rsid w:val="00732582"/>
    <w:rsid w:val="00815615"/>
    <w:rsid w:val="00922015"/>
    <w:rsid w:val="009F196D"/>
    <w:rsid w:val="00A35AE9"/>
    <w:rsid w:val="00A525E4"/>
    <w:rsid w:val="00A71CAF"/>
    <w:rsid w:val="00A9035B"/>
    <w:rsid w:val="00AE702A"/>
    <w:rsid w:val="00B8182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7c4daa1-6fbf-4827-afdc-41b1da038e9f.png" Id="R9f6ad3e3b40e4b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7c4daa1-6fbf-4827-afdc-41b1da038e9f.png" Id="R93423f0412244b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4</cp:revision>
  <cp:lastPrinted>2016-05-17T17:53:00Z</cp:lastPrinted>
  <dcterms:created xsi:type="dcterms:W3CDTF">2016-05-17T17:27:00Z</dcterms:created>
  <dcterms:modified xsi:type="dcterms:W3CDTF">2016-05-20T18:56:00Z</dcterms:modified>
</cp:coreProperties>
</file>