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980551">
        <w:rPr>
          <w:rFonts w:ascii="Arial" w:hAnsi="Arial" w:cs="Arial"/>
        </w:rPr>
        <w:t>2820/2016</w:t>
      </w: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Pr="003F682E" w:rsidRDefault="003F682E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 w:rsidRPr="003F682E">
        <w:rPr>
          <w:rFonts w:ascii="Arial" w:hAnsi="Arial" w:cs="Arial"/>
          <w:sz w:val="24"/>
          <w:szCs w:val="24"/>
        </w:rPr>
        <w:t>Sugere ao Poder Executivo Municipal que proceda com operação Tapa Buracos na Rua Charqueada em frente ao nº 270, no bairro Residencial São Joaquim II.</w:t>
      </w:r>
    </w:p>
    <w:p w:rsidR="005C4882" w:rsidRPr="003F682E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3F682E" w:rsidRPr="003F682E">
        <w:rPr>
          <w:rFonts w:ascii="Arial" w:hAnsi="Arial" w:cs="Arial"/>
          <w:sz w:val="24"/>
          <w:szCs w:val="24"/>
        </w:rPr>
        <w:t>na Rua Charqueada em frente ao nº 270, no bairro Residencial São Joaquim II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682E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F682E">
        <w:rPr>
          <w:rFonts w:ascii="Arial" w:hAnsi="Arial" w:cs="Arial"/>
          <w:sz w:val="24"/>
          <w:szCs w:val="24"/>
        </w:rPr>
        <w:t>mai</w:t>
      </w:r>
      <w:r w:rsidR="007F2308">
        <w:rPr>
          <w:rFonts w:ascii="Arial" w:hAnsi="Arial" w:cs="Arial"/>
          <w:sz w:val="24"/>
          <w:szCs w:val="24"/>
        </w:rPr>
        <w:t>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82E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80551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2016-05-16T19:57:00Z</dcterms:created>
  <dcterms:modified xsi:type="dcterms:W3CDTF">2016-05-16T20:00:00Z</dcterms:modified>
</cp:coreProperties>
</file>