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72" w:rsidRDefault="006A7172" w:rsidP="0084405C">
      <w:pPr>
        <w:pStyle w:val="Ttulo"/>
      </w:pPr>
      <w:bookmarkStart w:id="0" w:name="_GoBack"/>
      <w:bookmarkEnd w:id="0"/>
      <w:r>
        <w:t>REQUERIMENTO N°  356/09.</w:t>
      </w:r>
    </w:p>
    <w:p w:rsidR="006A7172" w:rsidRDefault="006A7172" w:rsidP="0084405C">
      <w:pPr>
        <w:pStyle w:val="Ttulo1"/>
      </w:pPr>
      <w:r>
        <w:t>De Informações</w:t>
      </w:r>
    </w:p>
    <w:p w:rsidR="006A7172" w:rsidRDefault="006A7172" w:rsidP="0084405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A7172" w:rsidRDefault="006A7172" w:rsidP="0084405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A7172" w:rsidRDefault="006A7172" w:rsidP="0084405C">
      <w:pPr>
        <w:pStyle w:val="Recuodecorpodetexto"/>
        <w:rPr>
          <w:i/>
        </w:rPr>
      </w:pPr>
      <w:r>
        <w:rPr>
          <w:i/>
        </w:rPr>
        <w:t>“Possibilidade de o bairro Alambari ser atendido pelos coletivos da Viba”.</w:t>
      </w:r>
    </w:p>
    <w:p w:rsidR="006A7172" w:rsidRPr="0076492F" w:rsidRDefault="006A7172" w:rsidP="0084405C">
      <w:pPr>
        <w:pStyle w:val="Recuodecorpodetexto"/>
        <w:rPr>
          <w:i/>
        </w:rPr>
      </w:pPr>
      <w:r w:rsidRPr="0076492F">
        <w:rPr>
          <w:i/>
        </w:rPr>
        <w:t xml:space="preserve">. </w:t>
      </w:r>
    </w:p>
    <w:p w:rsidR="006A7172" w:rsidRPr="00386A71" w:rsidRDefault="006A7172" w:rsidP="00844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tab/>
      </w:r>
      <w:r w:rsidRPr="00386A71">
        <w:rPr>
          <w:rFonts w:ascii="Bookman Old Style" w:hAnsi="Bookman Old Style"/>
        </w:rPr>
        <w:tab/>
      </w:r>
      <w:r w:rsidRPr="00386A71"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  <w:b/>
          <w:bCs/>
        </w:rPr>
        <w:t xml:space="preserve"> </w:t>
      </w:r>
      <w:r w:rsidRPr="000A1739">
        <w:rPr>
          <w:rFonts w:ascii="Bookman Old Style" w:hAnsi="Bookman Old Style"/>
          <w:bCs/>
        </w:rPr>
        <w:t>que</w:t>
      </w:r>
      <w:r w:rsidRPr="00386A7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 bairro Alambari, onde se localiza a Usina Açucareira Furlan S/A, é bastante populoso e não provido por serviço regular de coletivo urbano;</w:t>
      </w:r>
    </w:p>
    <w:p w:rsidR="006A7172" w:rsidRDefault="006A7172" w:rsidP="0084405C">
      <w:pPr>
        <w:pStyle w:val="Recuodecorpodetexto3"/>
      </w:pPr>
    </w:p>
    <w:p w:rsidR="006A7172" w:rsidRDefault="006A7172" w:rsidP="0084405C">
      <w:pPr>
        <w:pStyle w:val="Recuodecorpodetexto3"/>
      </w:pPr>
      <w:r w:rsidRPr="0076492F">
        <w:rPr>
          <w:b/>
        </w:rPr>
        <w:t>Considerando-se</w:t>
      </w:r>
      <w:r>
        <w:t xml:space="preserve"> que o deslocamento de seus moradores até o centro constitui uma verdadeira via crúcis, pois precisam se valer dos ônibus da Ava – R$2,60 o valor da passagem -, descer no acostamento da Rodovia Luiz de Queiroz que dá acesso ao Conjunto Residencial Roberto Romano e se deslocar a pé até o primeiro ponto dos ônibus urbanos da Viba e desembolsar outros R$2,00 para tal finalidade;</w:t>
      </w:r>
    </w:p>
    <w:p w:rsidR="006A7172" w:rsidRDefault="006A7172" w:rsidP="0084405C">
      <w:pPr>
        <w:pStyle w:val="Recuodecorpodetexto3"/>
      </w:pPr>
    </w:p>
    <w:p w:rsidR="006A7172" w:rsidRDefault="006A7172" w:rsidP="0084405C">
      <w:pPr>
        <w:pStyle w:val="Recuodecorpodetexto3"/>
      </w:pPr>
      <w:r>
        <w:t xml:space="preserve"> </w:t>
      </w:r>
      <w:r w:rsidRPr="00AE13CD">
        <w:rPr>
          <w:b/>
        </w:rPr>
        <w:t>Considerando-se</w:t>
      </w:r>
      <w:r>
        <w:t xml:space="preserve"> que, este Vereador recebeu vários munícipes reclamando desta dificuldade, pois o bairro já comporta este benefício e, portanto, é justa a solicitação e deve ser acatada com brevidade,</w:t>
      </w:r>
    </w:p>
    <w:p w:rsidR="006A7172" w:rsidRDefault="006A7172" w:rsidP="0084405C">
      <w:pPr>
        <w:pStyle w:val="Recuodecorpodetexto3"/>
      </w:pPr>
    </w:p>
    <w:p w:rsidR="006A7172" w:rsidRDefault="006A7172" w:rsidP="0084405C">
      <w:pPr>
        <w:pStyle w:val="Recuodecorpodetexto3"/>
      </w:pPr>
    </w:p>
    <w:p w:rsidR="006A7172" w:rsidRDefault="006A7172" w:rsidP="0084405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REQUEIRO</w:t>
      </w:r>
      <w:r>
        <w:rPr>
          <w:rFonts w:ascii="Bookman Old Style" w:hAnsi="Bookman Old Style"/>
        </w:rPr>
        <w:t xml:space="preserve"> à Mesa, na forma regimental, depois de ouvido o Plenário, oficiar ao Sr. Prefeito Municipal, solicitando-lhe as seguintes informações:</w:t>
      </w:r>
    </w:p>
    <w:p w:rsidR="006A7172" w:rsidRDefault="006A7172" w:rsidP="0084405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A7172" w:rsidRDefault="006A7172" w:rsidP="00844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 – Diante da solicitação apresentada pelos moradores, há a possibilidade de a pretensão pleiteada pelos moradores de ver estendido o itinerário dos ônibus urbanos da Viba até o Bairro Alambari? </w:t>
      </w:r>
    </w:p>
    <w:p w:rsidR="006A7172" w:rsidRDefault="006A7172" w:rsidP="00844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A7172" w:rsidRDefault="006A7172" w:rsidP="00844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– Caso afirmativo, qual a data prevista para que isso ocorra?</w:t>
      </w:r>
    </w:p>
    <w:p w:rsidR="006A7172" w:rsidRDefault="006A7172" w:rsidP="00844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A7172" w:rsidRDefault="006A7172" w:rsidP="00844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 – Se negativa, quais os trâmites necessários para se fazer esta consulta?</w:t>
      </w:r>
    </w:p>
    <w:p w:rsidR="006A7172" w:rsidRDefault="006A7172" w:rsidP="00844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A7172" w:rsidRDefault="006A7172" w:rsidP="00844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 – Outras informações pertinentes.</w:t>
      </w:r>
    </w:p>
    <w:p w:rsidR="006A7172" w:rsidRDefault="006A7172" w:rsidP="00844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A7172" w:rsidRDefault="006A7172" w:rsidP="00844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6A7172" w:rsidRDefault="006A7172" w:rsidP="0084405C">
      <w:pPr>
        <w:pStyle w:val="Recuodecorpodetexto3"/>
      </w:pPr>
      <w:r>
        <w:t>Plenário “Dr. Tancredo Neves”, 12 fevereiro de 2009.</w:t>
      </w:r>
    </w:p>
    <w:p w:rsidR="006A7172" w:rsidRDefault="006A7172" w:rsidP="0084405C">
      <w:pPr>
        <w:pStyle w:val="Recuodecorpodetexto3"/>
      </w:pPr>
    </w:p>
    <w:p w:rsidR="006A7172" w:rsidRPr="00BA5AF0" w:rsidRDefault="006A7172" w:rsidP="0084405C">
      <w:pPr>
        <w:pStyle w:val="Recuodecorpodetexto3"/>
        <w:rPr>
          <w:b/>
        </w:rPr>
      </w:pPr>
    </w:p>
    <w:p w:rsidR="006A7172" w:rsidRPr="00BA5AF0" w:rsidRDefault="006A7172" w:rsidP="0084405C">
      <w:pPr>
        <w:pStyle w:val="Recuodecorpodetexto3"/>
        <w:rPr>
          <w:b/>
        </w:rPr>
      </w:pPr>
      <w:r>
        <w:rPr>
          <w:b/>
        </w:rPr>
        <w:t>RAIMUNDO</w:t>
      </w:r>
      <w:r w:rsidRPr="00BA5AF0">
        <w:rPr>
          <w:b/>
        </w:rPr>
        <w:t xml:space="preserve"> “ITABERABA” DA SILVA SAMPAIO</w:t>
      </w:r>
    </w:p>
    <w:p w:rsidR="006A7172" w:rsidRDefault="006A7172" w:rsidP="006A7172">
      <w:pPr>
        <w:pStyle w:val="Recuodecorpodetexto3"/>
        <w:rPr>
          <w:lang w:val="es-ES_tradnl"/>
        </w:rPr>
      </w:pPr>
      <w:r>
        <w:t xml:space="preserve">                         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5C" w:rsidRDefault="0084405C">
      <w:r>
        <w:separator/>
      </w:r>
    </w:p>
  </w:endnote>
  <w:endnote w:type="continuationSeparator" w:id="0">
    <w:p w:rsidR="0084405C" w:rsidRDefault="0084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5C" w:rsidRDefault="0084405C">
      <w:r>
        <w:separator/>
      </w:r>
    </w:p>
  </w:footnote>
  <w:footnote w:type="continuationSeparator" w:id="0">
    <w:p w:rsidR="0084405C" w:rsidRDefault="00844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7172"/>
    <w:rsid w:val="0084405C"/>
    <w:rsid w:val="009F196D"/>
    <w:rsid w:val="00A9035B"/>
    <w:rsid w:val="00CD613B"/>
    <w:rsid w:val="00F4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A717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A7172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6A7172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6A7172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