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58" w:rsidRPr="00033DC9" w:rsidRDefault="006A3B58" w:rsidP="00F24FB7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 </w:t>
      </w:r>
      <w:r>
        <w:rPr>
          <w:szCs w:val="24"/>
        </w:rPr>
        <w:t>380</w:t>
      </w:r>
      <w:r w:rsidRPr="00033DC9">
        <w:rPr>
          <w:szCs w:val="24"/>
        </w:rPr>
        <w:t>/09</w:t>
      </w:r>
    </w:p>
    <w:p w:rsidR="006A3B58" w:rsidRPr="00033DC9" w:rsidRDefault="006A3B58" w:rsidP="00F24FB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6A3B58" w:rsidRDefault="006A3B58" w:rsidP="00F24FB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A3B58" w:rsidRDefault="006A3B58" w:rsidP="00F24FB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A3B58" w:rsidRPr="00033DC9" w:rsidRDefault="006A3B58" w:rsidP="00F24FB7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</w:t>
      </w:r>
      <w:r>
        <w:rPr>
          <w:rFonts w:ascii="Bookman Old Style" w:hAnsi="Bookman Old Style"/>
        </w:rPr>
        <w:t xml:space="preserve">à colocação de Placas de Trânsito no Bairro Santa Alice e dentro das possibilidades fazer o mesmo nos demais Bairros de Chácaras”. </w:t>
      </w:r>
    </w:p>
    <w:p w:rsidR="006A3B58" w:rsidRDefault="006A3B58" w:rsidP="00F24FB7">
      <w:pPr>
        <w:jc w:val="both"/>
        <w:rPr>
          <w:rFonts w:ascii="Bookman Old Style" w:hAnsi="Bookman Old Style"/>
          <w:sz w:val="24"/>
          <w:szCs w:val="24"/>
        </w:rPr>
      </w:pPr>
    </w:p>
    <w:p w:rsidR="006A3B58" w:rsidRDefault="006A3B58" w:rsidP="00F24FB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A3B58" w:rsidRDefault="006A3B58" w:rsidP="00F24FB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A3B58" w:rsidRDefault="006A3B58" w:rsidP="00F24FB7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41722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por uma providência, quanto </w:t>
      </w:r>
      <w:r w:rsidRPr="00926ED5">
        <w:rPr>
          <w:rFonts w:ascii="Bookman Old Style" w:hAnsi="Bookman Old Style"/>
          <w:sz w:val="24"/>
          <w:szCs w:val="24"/>
        </w:rPr>
        <w:t>à colocação de Placas de Tr</w:t>
      </w:r>
      <w:r>
        <w:rPr>
          <w:rFonts w:ascii="Bookman Old Style" w:hAnsi="Bookman Old Style"/>
          <w:sz w:val="24"/>
          <w:szCs w:val="24"/>
        </w:rPr>
        <w:t>â</w:t>
      </w:r>
      <w:r w:rsidRPr="00926ED5">
        <w:rPr>
          <w:rFonts w:ascii="Bookman Old Style" w:hAnsi="Bookman Old Style"/>
          <w:sz w:val="24"/>
          <w:szCs w:val="24"/>
        </w:rPr>
        <w:t>nsito no Bairro Santa Alice e dentro das possibilidades fazer o mesmo nos demais Bairros de Chácaras</w:t>
      </w:r>
      <w:r>
        <w:rPr>
          <w:rFonts w:ascii="Bookman Old Style" w:hAnsi="Bookman Old Style"/>
          <w:sz w:val="24"/>
          <w:szCs w:val="24"/>
        </w:rPr>
        <w:t>, e</w:t>
      </w:r>
    </w:p>
    <w:p w:rsidR="006A3B58" w:rsidRDefault="006A3B58" w:rsidP="00F24FB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A3B58" w:rsidRDefault="006A3B58" w:rsidP="00F24FB7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41722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como se encontra hoje o risco de acidente é grande,</w:t>
      </w:r>
    </w:p>
    <w:p w:rsidR="006A3B58" w:rsidRDefault="006A3B58" w:rsidP="00F24FB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A3B58" w:rsidRDefault="006A3B58" w:rsidP="00F24FB7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 xml:space="preserve">setor competente, no sentido de efetuar </w:t>
      </w:r>
      <w:r w:rsidRPr="00926ED5">
        <w:rPr>
          <w:rFonts w:ascii="Bookman Old Style" w:hAnsi="Bookman Old Style"/>
          <w:sz w:val="24"/>
          <w:szCs w:val="24"/>
        </w:rPr>
        <w:t>a colocação de Placas de Tr</w:t>
      </w:r>
      <w:r>
        <w:rPr>
          <w:rFonts w:ascii="Bookman Old Style" w:hAnsi="Bookman Old Style"/>
          <w:sz w:val="24"/>
          <w:szCs w:val="24"/>
        </w:rPr>
        <w:t>â</w:t>
      </w:r>
      <w:r w:rsidRPr="00926ED5">
        <w:rPr>
          <w:rFonts w:ascii="Bookman Old Style" w:hAnsi="Bookman Old Style"/>
          <w:sz w:val="24"/>
          <w:szCs w:val="24"/>
        </w:rPr>
        <w:t>nsito no Bairro Santa Alice e dentro das possibilidades fazer o mesmo nos demais Bairros de Chácaras</w:t>
      </w:r>
      <w:r>
        <w:rPr>
          <w:rFonts w:ascii="Bookman Old Style" w:hAnsi="Bookman Old Style"/>
          <w:sz w:val="24"/>
          <w:szCs w:val="24"/>
        </w:rPr>
        <w:t>, uma vez que é alta a velocidade dos carros, o que pode trazer perigo de acidentes, nos cruzamentos.</w:t>
      </w:r>
    </w:p>
    <w:p w:rsidR="006A3B58" w:rsidRPr="00033DC9" w:rsidRDefault="006A3B58" w:rsidP="00F24FB7">
      <w:pPr>
        <w:jc w:val="both"/>
        <w:rPr>
          <w:rFonts w:ascii="Bookman Old Style" w:hAnsi="Bookman Old Style"/>
          <w:sz w:val="24"/>
          <w:szCs w:val="24"/>
        </w:rPr>
      </w:pPr>
    </w:p>
    <w:p w:rsidR="006A3B58" w:rsidRPr="00033DC9" w:rsidRDefault="006A3B58" w:rsidP="00F24FB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10 de fevereiro</w:t>
      </w:r>
      <w:r w:rsidRPr="00033DC9">
        <w:rPr>
          <w:rFonts w:ascii="Bookman Old Style" w:hAnsi="Bookman Old Style"/>
          <w:sz w:val="24"/>
          <w:szCs w:val="24"/>
        </w:rPr>
        <w:t xml:space="preserve">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6A3B58" w:rsidRDefault="006A3B58" w:rsidP="00F24FB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A3B58" w:rsidRDefault="006A3B58" w:rsidP="00F24FB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A3B58" w:rsidRDefault="006A3B58" w:rsidP="00F24FB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A3B58" w:rsidRDefault="006A3B58" w:rsidP="00F24FB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A3B58" w:rsidRPr="00033DC9" w:rsidRDefault="006A3B58" w:rsidP="00F24FB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A3B58" w:rsidRDefault="006A3B58" w:rsidP="00F24FB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6A3B58" w:rsidRPr="00033DC9" w:rsidRDefault="006A3B58" w:rsidP="00F24FB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6A3B58" w:rsidRDefault="006A3B58" w:rsidP="00F24FB7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B7" w:rsidRDefault="00F24FB7">
      <w:r>
        <w:separator/>
      </w:r>
    </w:p>
  </w:endnote>
  <w:endnote w:type="continuationSeparator" w:id="0">
    <w:p w:rsidR="00F24FB7" w:rsidRDefault="00F2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B7" w:rsidRDefault="00F24FB7">
      <w:r>
        <w:separator/>
      </w:r>
    </w:p>
  </w:footnote>
  <w:footnote w:type="continuationSeparator" w:id="0">
    <w:p w:rsidR="00F24FB7" w:rsidRDefault="00F2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F59DD"/>
    <w:rsid w:val="006A3B58"/>
    <w:rsid w:val="009F196D"/>
    <w:rsid w:val="00A9035B"/>
    <w:rsid w:val="00CD613B"/>
    <w:rsid w:val="00F2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A3B58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6A3B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