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35" w:rsidRDefault="007B7135" w:rsidP="00645360">
      <w:pPr>
        <w:pStyle w:val="Ttulo"/>
        <w:jc w:val="left"/>
        <w:rPr>
          <w:rFonts w:ascii="Bookman Old Style" w:hAnsi="Bookman Old Style"/>
          <w:sz w:val="24"/>
        </w:rPr>
      </w:pPr>
      <w:bookmarkStart w:id="0" w:name="_GoBack"/>
      <w:bookmarkEnd w:id="0"/>
    </w:p>
    <w:p w:rsidR="007B7135" w:rsidRDefault="007B7135" w:rsidP="00645360">
      <w:pPr>
        <w:pStyle w:val="Ttulo"/>
        <w:jc w:val="left"/>
        <w:rPr>
          <w:rFonts w:ascii="Bookman Old Style" w:hAnsi="Bookman Old Style"/>
          <w:sz w:val="24"/>
        </w:rPr>
      </w:pPr>
    </w:p>
    <w:p w:rsidR="007B7135" w:rsidRDefault="007B7135" w:rsidP="00645360">
      <w:pPr>
        <w:pStyle w:val="Ttulo"/>
        <w:rPr>
          <w:rFonts w:ascii="Bookman Old Style" w:hAnsi="Bookman Old Style"/>
          <w:sz w:val="24"/>
        </w:rPr>
      </w:pPr>
      <w:r>
        <w:rPr>
          <w:rFonts w:ascii="Bookman Old Style" w:hAnsi="Bookman Old Style"/>
          <w:sz w:val="24"/>
        </w:rPr>
        <w:t>REQUERIMENTO Nº  408/09.</w:t>
      </w:r>
    </w:p>
    <w:p w:rsidR="007B7135" w:rsidRDefault="007B7135" w:rsidP="00645360">
      <w:pPr>
        <w:pStyle w:val="Subttulo"/>
        <w:rPr>
          <w:rFonts w:ascii="Bookman Old Style" w:hAnsi="Bookman Old Style"/>
          <w:sz w:val="24"/>
        </w:rPr>
      </w:pPr>
      <w:r>
        <w:rPr>
          <w:rFonts w:ascii="Bookman Old Style" w:hAnsi="Bookman Old Style"/>
          <w:sz w:val="24"/>
        </w:rPr>
        <w:t>De Providências</w:t>
      </w:r>
    </w:p>
    <w:p w:rsidR="007B7135" w:rsidRDefault="007B7135" w:rsidP="00645360">
      <w:pPr>
        <w:ind w:left="4680"/>
        <w:rPr>
          <w:rFonts w:ascii="Bookman Old Style" w:hAnsi="Bookman Old Style"/>
          <w:b/>
          <w:szCs w:val="28"/>
          <w:u w:val="single"/>
        </w:rPr>
      </w:pPr>
    </w:p>
    <w:p w:rsidR="007B7135" w:rsidRDefault="007B7135" w:rsidP="00645360">
      <w:pPr>
        <w:ind w:left="4680"/>
        <w:rPr>
          <w:rFonts w:ascii="Bookman Old Style" w:hAnsi="Bookman Old Style"/>
          <w:b/>
          <w:szCs w:val="28"/>
          <w:u w:val="single"/>
        </w:rPr>
      </w:pPr>
    </w:p>
    <w:p w:rsidR="007B7135" w:rsidRDefault="007B7135" w:rsidP="00645360">
      <w:pPr>
        <w:pStyle w:val="Recuodecorpodetexto"/>
      </w:pPr>
      <w:r>
        <w:t>“Limpeza em boca de lobo localizada na Avenida Lázaro Gonçalves de Oliveira, próximo ao número 272, no Parque Residencial do Lago”.</w:t>
      </w:r>
    </w:p>
    <w:p w:rsidR="007B7135" w:rsidRDefault="007B7135" w:rsidP="00645360">
      <w:pPr>
        <w:ind w:left="4680"/>
        <w:jc w:val="both"/>
        <w:rPr>
          <w:rFonts w:ascii="Bookman Old Style" w:hAnsi="Bookman Old Style"/>
          <w:szCs w:val="28"/>
        </w:rPr>
      </w:pPr>
    </w:p>
    <w:p w:rsidR="007B7135" w:rsidRDefault="007B7135" w:rsidP="00645360">
      <w:pPr>
        <w:jc w:val="both"/>
        <w:rPr>
          <w:rFonts w:ascii="Bookman Old Style" w:hAnsi="Bookman Old Style"/>
          <w:szCs w:val="28"/>
        </w:rPr>
      </w:pPr>
    </w:p>
    <w:p w:rsidR="007B7135" w:rsidRDefault="007B7135" w:rsidP="00645360">
      <w:pPr>
        <w:widowControl w:val="0"/>
        <w:autoSpaceDE w:val="0"/>
        <w:autoSpaceDN w:val="0"/>
        <w:adjustRightInd w:val="0"/>
        <w:ind w:firstLine="1418"/>
        <w:jc w:val="both"/>
        <w:rPr>
          <w:rFonts w:ascii="Bookman Old Style" w:hAnsi="Bookman Old Style"/>
        </w:rPr>
      </w:pPr>
      <w:r>
        <w:rPr>
          <w:rFonts w:ascii="Bookman Old Style" w:hAnsi="Bookman Old Style"/>
          <w:b/>
          <w:bCs/>
        </w:rPr>
        <w:t>Considerando-se</w:t>
      </w:r>
      <w:r>
        <w:rPr>
          <w:rFonts w:ascii="Bookman Old Style" w:hAnsi="Bookman Old Style"/>
        </w:rPr>
        <w:t xml:space="preserve"> que a limpeza e a manutenção satisfatória das bocas de lobo existentes no município - permitindo que elas cumpram sua função precípua de escoar sem entraves os líquidos apropriados que lhes são lançados - é atribuição exclusiva do Poder Executivo, apesar da ação deletéria e deseducada de alguns moradores, os quais insistem nelas jogar detritos sólidos (garrafas plásticas vazias de refrigerante, latinhas vazias de cerveja e de refrigerante e galhos de árvore, entre tantos outros);  </w:t>
      </w:r>
    </w:p>
    <w:p w:rsidR="007B7135" w:rsidRDefault="007B7135" w:rsidP="00645360">
      <w:pPr>
        <w:jc w:val="both"/>
        <w:rPr>
          <w:rFonts w:ascii="Bookman Old Style" w:hAnsi="Bookman Old Style"/>
          <w:szCs w:val="28"/>
        </w:rPr>
      </w:pPr>
    </w:p>
    <w:p w:rsidR="007B7135" w:rsidRDefault="007B7135" w:rsidP="00645360">
      <w:pPr>
        <w:jc w:val="both"/>
        <w:rPr>
          <w:rFonts w:ascii="Bookman Old Style" w:hAnsi="Bookman Old Style"/>
          <w:szCs w:val="28"/>
        </w:rPr>
      </w:pPr>
    </w:p>
    <w:p w:rsidR="007B7135" w:rsidRDefault="007B7135" w:rsidP="00645360">
      <w:pPr>
        <w:widowControl w:val="0"/>
        <w:autoSpaceDE w:val="0"/>
        <w:autoSpaceDN w:val="0"/>
        <w:adjustRightInd w:val="0"/>
        <w:ind w:firstLine="1418"/>
        <w:jc w:val="both"/>
        <w:rPr>
          <w:rFonts w:ascii="Bookman Old Style" w:hAnsi="Bookman Old Style"/>
        </w:rPr>
      </w:pPr>
      <w:r>
        <w:rPr>
          <w:rFonts w:ascii="Bookman Old Style" w:hAnsi="Bookman Old Style"/>
          <w:b/>
          <w:bCs/>
        </w:rPr>
        <w:t xml:space="preserve">Considerando-se </w:t>
      </w:r>
      <w:r>
        <w:rPr>
          <w:rFonts w:ascii="Bookman Old Style" w:hAnsi="Bookman Old Style"/>
          <w:bCs/>
        </w:rPr>
        <w:t>ainda</w:t>
      </w:r>
      <w:r>
        <w:rPr>
          <w:rFonts w:ascii="Bookman Old Style" w:hAnsi="Bookman Old Style"/>
        </w:rPr>
        <w:t xml:space="preserve"> que por várias vezes as residências localizadas nas cercanias da Avenida Lázaro Gonçalves de Oliveira próximas ao nº 272, do Parque Residencial do Lago foram alagadas, tendo seus moradores sido prejudicados com a destruição de móveis e outros pertences, inclusive restando desabrigados;</w:t>
      </w:r>
    </w:p>
    <w:p w:rsidR="007B7135" w:rsidRDefault="007B7135" w:rsidP="00645360">
      <w:pPr>
        <w:widowControl w:val="0"/>
        <w:autoSpaceDE w:val="0"/>
        <w:autoSpaceDN w:val="0"/>
        <w:adjustRightInd w:val="0"/>
        <w:ind w:firstLine="1418"/>
        <w:jc w:val="both"/>
        <w:rPr>
          <w:rFonts w:ascii="Bookman Old Style" w:hAnsi="Bookman Old Style"/>
        </w:rPr>
      </w:pPr>
    </w:p>
    <w:p w:rsidR="007B7135" w:rsidRDefault="007B7135" w:rsidP="00645360">
      <w:pPr>
        <w:widowControl w:val="0"/>
        <w:autoSpaceDE w:val="0"/>
        <w:autoSpaceDN w:val="0"/>
        <w:adjustRightInd w:val="0"/>
        <w:ind w:firstLine="1418"/>
        <w:jc w:val="both"/>
        <w:rPr>
          <w:rFonts w:ascii="Bookman Old Style" w:hAnsi="Bookman Old Style"/>
        </w:rPr>
      </w:pPr>
      <w:r w:rsidRPr="00673276">
        <w:rPr>
          <w:rFonts w:ascii="Bookman Old Style" w:hAnsi="Bookman Old Style"/>
          <w:b/>
        </w:rPr>
        <w:t>Considerando-se</w:t>
      </w:r>
      <w:r>
        <w:rPr>
          <w:rFonts w:ascii="Bookman Old Style" w:hAnsi="Bookman Old Style"/>
        </w:rPr>
        <w:t xml:space="preserve"> finalmente que em visita feita por este vereador ao local, a pedido de seus moradores, ficou constatado haver a necessidade premente de o objeto deste requerimento ser atendido,</w:t>
      </w:r>
    </w:p>
    <w:p w:rsidR="007B7135" w:rsidRDefault="007B7135" w:rsidP="00645360">
      <w:pPr>
        <w:widowControl w:val="0"/>
        <w:autoSpaceDE w:val="0"/>
        <w:autoSpaceDN w:val="0"/>
        <w:adjustRightInd w:val="0"/>
        <w:ind w:firstLine="1418"/>
        <w:jc w:val="both"/>
        <w:rPr>
          <w:rFonts w:ascii="Bookman Old Style" w:hAnsi="Bookman Old Style"/>
        </w:rPr>
      </w:pPr>
    </w:p>
    <w:p w:rsidR="007B7135" w:rsidRDefault="007B7135" w:rsidP="00645360">
      <w:pPr>
        <w:widowControl w:val="0"/>
        <w:autoSpaceDE w:val="0"/>
        <w:autoSpaceDN w:val="0"/>
        <w:adjustRightInd w:val="0"/>
        <w:ind w:firstLine="1418"/>
        <w:jc w:val="both"/>
        <w:rPr>
          <w:rFonts w:ascii="Bookman Old Style" w:hAnsi="Bookman Old Style"/>
        </w:rPr>
      </w:pPr>
    </w:p>
    <w:p w:rsidR="007B7135" w:rsidRPr="00673276" w:rsidRDefault="007B7135" w:rsidP="00645360">
      <w:pPr>
        <w:widowControl w:val="0"/>
        <w:autoSpaceDE w:val="0"/>
        <w:autoSpaceDN w:val="0"/>
        <w:adjustRightInd w:val="0"/>
        <w:ind w:firstLine="1418"/>
        <w:jc w:val="both"/>
        <w:rPr>
          <w:rFonts w:ascii="Bookman Old Style" w:hAnsi="Bookman Old Style"/>
        </w:rPr>
      </w:pPr>
      <w:r w:rsidRPr="00673276">
        <w:rPr>
          <w:rFonts w:ascii="Bookman Old Style" w:hAnsi="Bookman Old Style"/>
          <w:b/>
        </w:rPr>
        <w:t>REQUEIRO</w:t>
      </w:r>
      <w:r>
        <w:rPr>
          <w:rFonts w:ascii="Bookman Old Style" w:hAnsi="Bookman Old Style"/>
          <w:b/>
        </w:rPr>
        <w:t xml:space="preserve"> </w:t>
      </w:r>
      <w:r>
        <w:rPr>
          <w:rFonts w:ascii="Bookman Old Style" w:hAnsi="Bookman Old Style"/>
        </w:rPr>
        <w:t xml:space="preserve">à Mesa, na forma regimental, depois de ouvido o Plenário, oficiar ao senhor Prefeito Municipal, solicitando-lhe providências junto ao setor competente no sentido de concretizar urgentemente o objeto deste requerimento. </w:t>
      </w:r>
    </w:p>
    <w:p w:rsidR="007B7135" w:rsidRDefault="007B7135" w:rsidP="00645360">
      <w:pPr>
        <w:widowControl w:val="0"/>
        <w:autoSpaceDE w:val="0"/>
        <w:autoSpaceDN w:val="0"/>
        <w:adjustRightInd w:val="0"/>
        <w:ind w:firstLine="1418"/>
        <w:jc w:val="both"/>
        <w:rPr>
          <w:rFonts w:ascii="Bookman Old Style" w:hAnsi="Bookman Old Style"/>
        </w:rPr>
      </w:pPr>
    </w:p>
    <w:p w:rsidR="007B7135" w:rsidRDefault="007B7135" w:rsidP="00645360">
      <w:pPr>
        <w:widowControl w:val="0"/>
        <w:autoSpaceDE w:val="0"/>
        <w:autoSpaceDN w:val="0"/>
        <w:adjustRightInd w:val="0"/>
        <w:ind w:firstLine="1418"/>
        <w:jc w:val="both"/>
        <w:rPr>
          <w:rFonts w:ascii="Bookman Old Style" w:hAnsi="Bookman Old Style"/>
        </w:rPr>
      </w:pPr>
      <w:r>
        <w:rPr>
          <w:rFonts w:ascii="Bookman Old Style" w:hAnsi="Bookman Old Style"/>
        </w:rPr>
        <w:t xml:space="preserve"> </w:t>
      </w:r>
    </w:p>
    <w:p w:rsidR="007B7135" w:rsidRDefault="007B7135" w:rsidP="00645360">
      <w:pPr>
        <w:jc w:val="both"/>
        <w:rPr>
          <w:rFonts w:ascii="Bookman Old Style" w:hAnsi="Bookman Old Style"/>
          <w:szCs w:val="28"/>
        </w:rPr>
      </w:pPr>
    </w:p>
    <w:p w:rsidR="007B7135" w:rsidRDefault="007B7135" w:rsidP="00645360">
      <w:pPr>
        <w:jc w:val="both"/>
        <w:rPr>
          <w:rFonts w:ascii="Bookman Old Style" w:hAnsi="Bookman Old Style"/>
          <w:szCs w:val="28"/>
        </w:rPr>
      </w:pPr>
      <w:r>
        <w:rPr>
          <w:rFonts w:ascii="Bookman Old Style" w:hAnsi="Bookman Old Style"/>
          <w:szCs w:val="28"/>
        </w:rPr>
        <w:tab/>
      </w:r>
      <w:r>
        <w:rPr>
          <w:rFonts w:ascii="Bookman Old Style" w:hAnsi="Bookman Old Style"/>
          <w:szCs w:val="28"/>
        </w:rPr>
        <w:tab/>
        <w:t xml:space="preserve">     Plenário “Dr. Tancredo Neves”, 19 de fevereiro de 2009.</w:t>
      </w:r>
    </w:p>
    <w:p w:rsidR="007B7135" w:rsidRDefault="007B7135" w:rsidP="00645360">
      <w:pPr>
        <w:ind w:firstLine="1440"/>
        <w:jc w:val="both"/>
        <w:rPr>
          <w:rFonts w:ascii="Bookman Old Style" w:hAnsi="Bookman Old Style"/>
          <w:szCs w:val="28"/>
        </w:rPr>
      </w:pPr>
    </w:p>
    <w:p w:rsidR="007B7135" w:rsidRDefault="007B7135" w:rsidP="00645360">
      <w:pPr>
        <w:pStyle w:val="Recuodecorpodetexto2"/>
      </w:pPr>
      <w:r>
        <w:t xml:space="preserve">        </w:t>
      </w:r>
    </w:p>
    <w:p w:rsidR="007B7135" w:rsidRDefault="007B7135" w:rsidP="00645360">
      <w:pPr>
        <w:jc w:val="both"/>
        <w:rPr>
          <w:rFonts w:ascii="Bookman Old Style" w:hAnsi="Bookman Old Style"/>
          <w:szCs w:val="28"/>
        </w:rPr>
      </w:pPr>
    </w:p>
    <w:p w:rsidR="007B7135" w:rsidRPr="00991D21" w:rsidRDefault="007B7135" w:rsidP="00645360">
      <w:pPr>
        <w:ind w:left="708" w:firstLine="708"/>
        <w:jc w:val="both"/>
        <w:rPr>
          <w:rFonts w:ascii="Bookman Old Style" w:hAnsi="Bookman Old Style"/>
          <w:b/>
          <w:szCs w:val="28"/>
        </w:rPr>
      </w:pPr>
      <w:r w:rsidRPr="00991D21">
        <w:rPr>
          <w:b/>
        </w:rPr>
        <w:t xml:space="preserve">       </w:t>
      </w:r>
      <w:r>
        <w:rPr>
          <w:b/>
        </w:rPr>
        <w:t xml:space="preserve">        </w:t>
      </w:r>
      <w:r w:rsidRPr="00991D21">
        <w:rPr>
          <w:b/>
        </w:rPr>
        <w:t>RAIMUNDO “ITABERABA” DA SILVA SAMPAIO</w:t>
      </w:r>
    </w:p>
    <w:p w:rsidR="007B7135" w:rsidRDefault="007B7135" w:rsidP="00645360">
      <w:pPr>
        <w:jc w:val="center"/>
        <w:rPr>
          <w:rFonts w:ascii="Bookman Old Style" w:hAnsi="Bookman Old Style"/>
          <w:bCs/>
          <w:szCs w:val="28"/>
        </w:rPr>
      </w:pPr>
      <w:r>
        <w:rPr>
          <w:rFonts w:ascii="Bookman Old Style" w:hAnsi="Bookman Old Style"/>
          <w:bCs/>
          <w:szCs w:val="28"/>
        </w:rPr>
        <w:t xml:space="preserve">               - Vereador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60" w:rsidRDefault="00645360">
      <w:r>
        <w:separator/>
      </w:r>
    </w:p>
  </w:endnote>
  <w:endnote w:type="continuationSeparator" w:id="0">
    <w:p w:rsidR="00645360" w:rsidRDefault="0064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60" w:rsidRDefault="00645360">
      <w:r>
        <w:separator/>
      </w:r>
    </w:p>
  </w:footnote>
  <w:footnote w:type="continuationSeparator" w:id="0">
    <w:p w:rsidR="00645360" w:rsidRDefault="0064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45360"/>
    <w:rsid w:val="007B7135"/>
    <w:rsid w:val="009F196D"/>
    <w:rsid w:val="00A9035B"/>
    <w:rsid w:val="00CD613B"/>
    <w:rsid w:val="00DF4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B7135"/>
    <w:pPr>
      <w:jc w:val="center"/>
    </w:pPr>
    <w:rPr>
      <w:b/>
      <w:sz w:val="28"/>
      <w:szCs w:val="28"/>
      <w:u w:val="single"/>
    </w:rPr>
  </w:style>
  <w:style w:type="paragraph" w:styleId="Subttulo">
    <w:name w:val="Subtitle"/>
    <w:basedOn w:val="Normal"/>
    <w:qFormat/>
    <w:rsid w:val="007B7135"/>
    <w:pPr>
      <w:jc w:val="center"/>
    </w:pPr>
    <w:rPr>
      <w:b/>
      <w:sz w:val="28"/>
      <w:szCs w:val="28"/>
      <w:u w:val="single"/>
    </w:rPr>
  </w:style>
  <w:style w:type="paragraph" w:styleId="Recuodecorpodetexto">
    <w:name w:val="Body Text Indent"/>
    <w:basedOn w:val="Normal"/>
    <w:rsid w:val="007B7135"/>
    <w:pPr>
      <w:ind w:left="4680"/>
      <w:jc w:val="both"/>
    </w:pPr>
    <w:rPr>
      <w:rFonts w:ascii="Bookman Old Style" w:hAnsi="Bookman Old Style"/>
      <w:sz w:val="24"/>
      <w:szCs w:val="28"/>
    </w:rPr>
  </w:style>
  <w:style w:type="paragraph" w:styleId="Recuodecorpodetexto2">
    <w:name w:val="Body Text Indent 2"/>
    <w:basedOn w:val="Normal"/>
    <w:rsid w:val="007B7135"/>
    <w:pPr>
      <w:ind w:firstLine="144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1333</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