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88" w:rsidRPr="00033DC9" w:rsidRDefault="00AA3C88" w:rsidP="00B0391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475</w:t>
      </w:r>
      <w:r w:rsidRPr="00033DC9">
        <w:rPr>
          <w:szCs w:val="24"/>
        </w:rPr>
        <w:t>/09</w:t>
      </w:r>
    </w:p>
    <w:p w:rsidR="00AA3C88" w:rsidRPr="00033DC9" w:rsidRDefault="00AA3C88" w:rsidP="00B039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A3C88" w:rsidRPr="00033DC9" w:rsidRDefault="00AA3C88" w:rsidP="00B0391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3C88" w:rsidRDefault="00AA3C88" w:rsidP="00B0391F">
      <w:pPr>
        <w:pStyle w:val="Recuodecorpodetexto"/>
        <w:ind w:left="4111"/>
        <w:rPr>
          <w:szCs w:val="24"/>
        </w:rPr>
      </w:pPr>
    </w:p>
    <w:p w:rsidR="00AA3C88" w:rsidRPr="00033DC9" w:rsidRDefault="00AA3C88" w:rsidP="00B0391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</w:t>
      </w:r>
      <w:r>
        <w:rPr>
          <w:szCs w:val="24"/>
        </w:rPr>
        <w:t>banheiro e bebedouro nos locais destinados para  ‘ecoponto’ (depósito de entulhos)”.</w:t>
      </w:r>
    </w:p>
    <w:p w:rsidR="00AA3C88" w:rsidRPr="00033DC9" w:rsidRDefault="00AA3C88" w:rsidP="00B0391F">
      <w:pPr>
        <w:jc w:val="both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procuraram por este vereador e solicitaram a instalação de banheiro e bebedouro nos locais destinados à instalação de “Ecopontos”. Tal pedido prende-se ao fato de que, nestes locais existe um funcionário que foi destinado para orientar os “carrinheiros”, que por sua vez, depositam os lixos.</w:t>
      </w: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o funcionário fará uso do sanitário e do bebedouro, como também os “carrinheiros” que se deslocam até o local, poderão contar com esse benefício.</w:t>
      </w: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</w:t>
      </w:r>
    </w:p>
    <w:p w:rsidR="00AA3C88" w:rsidRPr="00033DC9" w:rsidRDefault="00AA3C88" w:rsidP="00B0391F">
      <w:pPr>
        <w:ind w:firstLine="1418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1418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 w:rsidRPr="00790F31">
        <w:rPr>
          <w:rFonts w:ascii="Bookman Old Style" w:hAnsi="Bookman Old Style"/>
          <w:sz w:val="24"/>
          <w:szCs w:val="24"/>
        </w:rPr>
        <w:t xml:space="preserve">a instalação de banheiro e bebedouro nos locais destinados para  </w:t>
      </w:r>
      <w:r>
        <w:rPr>
          <w:rFonts w:ascii="Bookman Old Style" w:hAnsi="Bookman Old Style"/>
          <w:sz w:val="24"/>
          <w:szCs w:val="24"/>
        </w:rPr>
        <w:t>“</w:t>
      </w:r>
      <w:r w:rsidRPr="00790F31">
        <w:rPr>
          <w:rFonts w:ascii="Bookman Old Style" w:hAnsi="Bookman Old Style"/>
          <w:sz w:val="24"/>
          <w:szCs w:val="24"/>
        </w:rPr>
        <w:t>ec</w:t>
      </w:r>
      <w:r>
        <w:rPr>
          <w:rFonts w:ascii="Bookman Old Style" w:hAnsi="Bookman Old Style"/>
          <w:sz w:val="24"/>
          <w:szCs w:val="24"/>
        </w:rPr>
        <w:t>o</w:t>
      </w:r>
      <w:r w:rsidRPr="00790F31">
        <w:rPr>
          <w:rFonts w:ascii="Bookman Old Style" w:hAnsi="Bookman Old Style"/>
          <w:sz w:val="24"/>
          <w:szCs w:val="24"/>
        </w:rPr>
        <w:t>ponto</w:t>
      </w:r>
      <w:r>
        <w:rPr>
          <w:rFonts w:ascii="Bookman Old Style" w:hAnsi="Bookman Old Style"/>
          <w:sz w:val="24"/>
          <w:szCs w:val="24"/>
        </w:rPr>
        <w:t>s”</w:t>
      </w:r>
      <w:r w:rsidRPr="00790F3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790F31">
        <w:rPr>
          <w:rFonts w:ascii="Bookman Old Style" w:hAnsi="Bookman Old Style"/>
          <w:sz w:val="24"/>
          <w:szCs w:val="24"/>
        </w:rPr>
        <w:t>dep</w:t>
      </w:r>
      <w:r>
        <w:rPr>
          <w:rFonts w:ascii="Bookman Old Style" w:hAnsi="Bookman Old Style"/>
          <w:sz w:val="24"/>
          <w:szCs w:val="24"/>
        </w:rPr>
        <w:t>ó</w:t>
      </w:r>
      <w:r w:rsidRPr="00790F31">
        <w:rPr>
          <w:rFonts w:ascii="Bookman Old Style" w:hAnsi="Bookman Old Style"/>
          <w:sz w:val="24"/>
          <w:szCs w:val="24"/>
        </w:rPr>
        <w:t>sito de entulho</w:t>
      </w:r>
      <w:r>
        <w:rPr>
          <w:rFonts w:ascii="Bookman Old Style" w:hAnsi="Bookman Old Style"/>
          <w:sz w:val="24"/>
          <w:szCs w:val="24"/>
        </w:rPr>
        <w:t>s).</w:t>
      </w: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A3C88" w:rsidRPr="00033DC9" w:rsidRDefault="00AA3C88" w:rsidP="00B0391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A3C88" w:rsidRPr="00033DC9" w:rsidRDefault="00AA3C88" w:rsidP="00B0391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A3C88" w:rsidRPr="00033DC9" w:rsidRDefault="00AA3C88" w:rsidP="00B0391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A3C88" w:rsidRPr="00033DC9" w:rsidRDefault="00AA3C88" w:rsidP="00B039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3C88" w:rsidRPr="00033DC9" w:rsidRDefault="00AA3C88" w:rsidP="00B0391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AA3C88" w:rsidRPr="00033DC9" w:rsidRDefault="00AA3C88" w:rsidP="00AA3C8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1F" w:rsidRDefault="00B0391F">
      <w:r>
        <w:separator/>
      </w:r>
    </w:p>
  </w:endnote>
  <w:endnote w:type="continuationSeparator" w:id="0">
    <w:p w:rsidR="00B0391F" w:rsidRDefault="00B0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1F" w:rsidRDefault="00B0391F">
      <w:r>
        <w:separator/>
      </w:r>
    </w:p>
  </w:footnote>
  <w:footnote w:type="continuationSeparator" w:id="0">
    <w:p w:rsidR="00B0391F" w:rsidRDefault="00B0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3C88"/>
    <w:rsid w:val="00B0391F"/>
    <w:rsid w:val="00CD613B"/>
    <w:rsid w:val="00F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3C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A3C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