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52" w:rsidRPr="00033DC9" w:rsidRDefault="008D4352" w:rsidP="003026E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 w:rsidR="000514C9">
        <w:rPr>
          <w:szCs w:val="24"/>
        </w:rPr>
        <w:t>503</w:t>
      </w:r>
      <w:r w:rsidRPr="00033DC9">
        <w:rPr>
          <w:szCs w:val="24"/>
        </w:rPr>
        <w:t>/09</w:t>
      </w:r>
    </w:p>
    <w:p w:rsidR="008D4352" w:rsidRPr="00033DC9" w:rsidRDefault="008D4352" w:rsidP="003026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D4352" w:rsidRDefault="008D4352" w:rsidP="003026E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4352" w:rsidRPr="00033DC9" w:rsidRDefault="008D4352" w:rsidP="003026E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4352" w:rsidRPr="00033DC9" w:rsidRDefault="008D4352" w:rsidP="003026E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colocação de um semáforo na Avenida Tiradentes em frente ao Posto Ipiranga no Bairro Santa Cruz</w:t>
      </w:r>
      <w:r w:rsidRPr="00033DC9">
        <w:rPr>
          <w:szCs w:val="24"/>
        </w:rPr>
        <w:t>”.</w:t>
      </w:r>
    </w:p>
    <w:p w:rsidR="008D4352" w:rsidRPr="00033DC9" w:rsidRDefault="008D4352" w:rsidP="003026E2">
      <w:pPr>
        <w:pStyle w:val="Recuodecorpodetexto"/>
        <w:ind w:left="0"/>
        <w:rPr>
          <w:szCs w:val="24"/>
        </w:rPr>
      </w:pPr>
    </w:p>
    <w:p w:rsidR="008D4352" w:rsidRPr="00033DC9" w:rsidRDefault="008D4352" w:rsidP="003026E2">
      <w:pPr>
        <w:jc w:val="both"/>
        <w:rPr>
          <w:rFonts w:ascii="Bookman Old Style" w:hAnsi="Bookman Old Style"/>
          <w:sz w:val="24"/>
          <w:szCs w:val="24"/>
        </w:rPr>
      </w:pPr>
    </w:p>
    <w:p w:rsidR="008D4352" w:rsidRDefault="008D4352" w:rsidP="003026E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na Avenida Tiradentes nas proximidades do Posto Ipiranga, existe o cruzamento com a Rua Floriano Peixoto.</w:t>
      </w:r>
    </w:p>
    <w:p w:rsidR="008D4352" w:rsidRDefault="008D4352" w:rsidP="003026E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D4352" w:rsidRDefault="008D4352" w:rsidP="003026E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C0E9E">
        <w:rPr>
          <w:rFonts w:ascii="Bookman Old Style" w:hAnsi="Bookman Old Style"/>
          <w:sz w:val="24"/>
          <w:szCs w:val="24"/>
        </w:rPr>
        <w:t>Ocorre que</w:t>
      </w:r>
      <w:r>
        <w:rPr>
          <w:rFonts w:ascii="Bookman Old Style" w:hAnsi="Bookman Old Style"/>
          <w:sz w:val="24"/>
          <w:szCs w:val="24"/>
        </w:rPr>
        <w:t>, neste cruzamento a movimentação de veículos é intensa e alguns motoristas acabam excedendo a velocidade colocando em risco outros motoristas e também pedestres que se sentem inseguros devido à falta de faixa de segurança e de um semáforo; o qual não só disciplinará alguns motoristas descuidados como também facilitará o tráfego de veículos que não precisarão ficar tanto tempo parados esperando para efetuar o cruzamento, principalmente nos horários considerado pico.</w:t>
      </w:r>
    </w:p>
    <w:p w:rsidR="008D4352" w:rsidRDefault="008D4352" w:rsidP="003026E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4352" w:rsidRPr="008C0E9E" w:rsidRDefault="008D4352" w:rsidP="003026E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fora solicitado pelos munícipes que procuraram por este vereador a instalação do semáforo irá oferecer maior segurança, principalmente para as crianças que utilizam esta via de acesso, para chegarem às escolas EE “Coronel Luiz Alves” e EMEI “Rosa Lee Carr Conti”.  </w:t>
      </w:r>
      <w:r w:rsidRPr="008C0E9E">
        <w:rPr>
          <w:rFonts w:ascii="Bookman Old Style" w:hAnsi="Bookman Old Style"/>
          <w:sz w:val="24"/>
          <w:szCs w:val="24"/>
        </w:rPr>
        <w:t xml:space="preserve"> </w:t>
      </w:r>
    </w:p>
    <w:p w:rsidR="008D4352" w:rsidRDefault="008D4352" w:rsidP="003026E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D4352" w:rsidRDefault="008D4352" w:rsidP="003026E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D4352" w:rsidRDefault="008D4352" w:rsidP="003026E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colocação de semáforo e devida </w:t>
      </w:r>
      <w:r w:rsidRPr="00033DC9">
        <w:rPr>
          <w:rFonts w:ascii="Bookman Old Style" w:hAnsi="Bookman Old Style"/>
          <w:sz w:val="24"/>
          <w:szCs w:val="24"/>
        </w:rPr>
        <w:t>sinalização de trânsito</w:t>
      </w:r>
      <w:r>
        <w:rPr>
          <w:rFonts w:ascii="Bookman Old Style" w:hAnsi="Bookman Old Style"/>
          <w:sz w:val="24"/>
          <w:szCs w:val="24"/>
        </w:rPr>
        <w:t xml:space="preserve"> (faixa de pedestres), no cruzamento da Avenida Tiradentes com a Rua Floriano Peixoto no Bairro Santa Cruz.</w:t>
      </w:r>
    </w:p>
    <w:p w:rsidR="008D4352" w:rsidRPr="00033DC9" w:rsidRDefault="008D4352" w:rsidP="008D435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</w:t>
      </w:r>
    </w:p>
    <w:p w:rsidR="008D4352" w:rsidRPr="00033DC9" w:rsidRDefault="008D4352" w:rsidP="003026E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D4352" w:rsidRPr="00033DC9" w:rsidRDefault="008D4352" w:rsidP="003026E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D4352" w:rsidRPr="00033DC9" w:rsidRDefault="008D4352" w:rsidP="003026E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4352" w:rsidRPr="00033DC9" w:rsidRDefault="008D4352" w:rsidP="003026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8D4352" w:rsidP="008D435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AE" w:rsidRDefault="00BE71AE">
      <w:r>
        <w:separator/>
      </w:r>
    </w:p>
  </w:endnote>
  <w:endnote w:type="continuationSeparator" w:id="0">
    <w:p w:rsidR="00BE71AE" w:rsidRDefault="00BE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AE" w:rsidRDefault="00BE71AE">
      <w:r>
        <w:separator/>
      </w:r>
    </w:p>
  </w:footnote>
  <w:footnote w:type="continuationSeparator" w:id="0">
    <w:p w:rsidR="00BE71AE" w:rsidRDefault="00BE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4C9"/>
    <w:rsid w:val="001D1394"/>
    <w:rsid w:val="003026E2"/>
    <w:rsid w:val="00370E14"/>
    <w:rsid w:val="003D3AA8"/>
    <w:rsid w:val="004C67DE"/>
    <w:rsid w:val="008D4352"/>
    <w:rsid w:val="009F196D"/>
    <w:rsid w:val="00A9035B"/>
    <w:rsid w:val="00BE71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435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D435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