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0C" w:rsidRPr="00AE7312" w:rsidRDefault="005D010C" w:rsidP="005414B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535/09</w:t>
      </w:r>
    </w:p>
    <w:p w:rsidR="005D010C" w:rsidRPr="00AE7312" w:rsidRDefault="005D010C" w:rsidP="005414B3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5D010C" w:rsidRPr="00AE7312" w:rsidRDefault="005D010C" w:rsidP="005414B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D010C" w:rsidRPr="00AE7312" w:rsidRDefault="005D010C" w:rsidP="005414B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D010C" w:rsidRPr="00AE7312" w:rsidRDefault="005D010C" w:rsidP="005414B3">
      <w:pPr>
        <w:pStyle w:val="Recuodecorpodetexto"/>
      </w:pPr>
      <w:r>
        <w:t xml:space="preserve">“Quanto a melhorias de iluminação pública nas Ruas do bairro Cruzeiro do Sul.” </w:t>
      </w:r>
    </w:p>
    <w:p w:rsidR="005D010C" w:rsidRPr="00AE7312" w:rsidRDefault="005D010C" w:rsidP="005414B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D010C" w:rsidRPr="00AE7312" w:rsidRDefault="005D010C" w:rsidP="005414B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D010C" w:rsidRPr="00E25C09" w:rsidRDefault="005D010C" w:rsidP="005414B3">
      <w:pPr>
        <w:ind w:firstLine="1440"/>
        <w:jc w:val="both"/>
        <w:rPr>
          <w:rFonts w:ascii="Bookman Old Style" w:hAnsi="Bookman Old Style"/>
        </w:rPr>
      </w:pPr>
    </w:p>
    <w:p w:rsidR="005D010C" w:rsidRDefault="005D010C" w:rsidP="005414B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Cruzeiro do Sul vieram até este vereador para que junto ao setor competente, tomem providências quanto a melhorias de iluminação pública, no bairro acima citado. Porque os munícipes estão se sentindo inseguros de saírem á noite devido à precariedade das iluminações nas Ruas daquele bairro.</w:t>
      </w:r>
    </w:p>
    <w:p w:rsidR="005D010C" w:rsidRDefault="005D010C" w:rsidP="005414B3">
      <w:pPr>
        <w:ind w:firstLine="1440"/>
        <w:jc w:val="both"/>
        <w:rPr>
          <w:rFonts w:ascii="Bookman Old Style" w:hAnsi="Bookman Old Style"/>
        </w:rPr>
      </w:pPr>
    </w:p>
    <w:p w:rsidR="005D010C" w:rsidRDefault="005D010C" w:rsidP="005414B3">
      <w:pPr>
        <w:ind w:firstLine="1440"/>
        <w:jc w:val="both"/>
        <w:rPr>
          <w:rFonts w:ascii="Bookman Old Style" w:hAnsi="Bookman Old Style"/>
        </w:rPr>
      </w:pPr>
    </w:p>
    <w:p w:rsidR="005D010C" w:rsidRDefault="005D010C" w:rsidP="005414B3">
      <w:pPr>
        <w:ind w:firstLine="1440"/>
        <w:jc w:val="both"/>
        <w:rPr>
          <w:rFonts w:ascii="Bookman Old Style" w:hAnsi="Bookman Old Style"/>
        </w:rPr>
      </w:pPr>
    </w:p>
    <w:p w:rsidR="005D010C" w:rsidRDefault="005D010C" w:rsidP="005414B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melhorias   de iluminação pública nas </w:t>
      </w:r>
      <w:r w:rsidRPr="009E2F84">
        <w:rPr>
          <w:rFonts w:ascii="Bookman Old Style" w:hAnsi="Bookman Old Style"/>
        </w:rPr>
        <w:t>R</w:t>
      </w:r>
      <w:r w:rsidRPr="00A16070">
        <w:rPr>
          <w:rFonts w:ascii="Bookman Old Style" w:hAnsi="Bookman Old Style"/>
        </w:rPr>
        <w:t>ua</w:t>
      </w:r>
      <w:r>
        <w:rPr>
          <w:rFonts w:ascii="Bookman Old Style" w:hAnsi="Bookman Old Style"/>
        </w:rPr>
        <w:t>s</w:t>
      </w:r>
      <w:r w:rsidRPr="00A1607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do bairro Cruzeiro do Sul.</w:t>
      </w:r>
    </w:p>
    <w:p w:rsidR="005D010C" w:rsidRDefault="005D010C" w:rsidP="005414B3">
      <w:pPr>
        <w:ind w:firstLine="1440"/>
        <w:jc w:val="both"/>
        <w:rPr>
          <w:rFonts w:ascii="Bookman Old Style" w:hAnsi="Bookman Old Style"/>
          <w:szCs w:val="28"/>
        </w:rPr>
      </w:pPr>
    </w:p>
    <w:p w:rsidR="005D010C" w:rsidRDefault="005D010C" w:rsidP="005414B3">
      <w:pPr>
        <w:ind w:firstLine="1440"/>
        <w:jc w:val="both"/>
        <w:rPr>
          <w:rFonts w:ascii="Bookman Old Style" w:hAnsi="Bookman Old Style"/>
          <w:szCs w:val="28"/>
        </w:rPr>
      </w:pPr>
    </w:p>
    <w:p w:rsidR="005D010C" w:rsidRDefault="005D010C" w:rsidP="005414B3">
      <w:pPr>
        <w:ind w:firstLine="1440"/>
        <w:jc w:val="both"/>
        <w:rPr>
          <w:rFonts w:ascii="Bookman Old Style" w:hAnsi="Bookman Old Style"/>
          <w:szCs w:val="28"/>
        </w:rPr>
      </w:pPr>
    </w:p>
    <w:p w:rsidR="005D010C" w:rsidRDefault="005D010C" w:rsidP="005414B3">
      <w:pPr>
        <w:ind w:firstLine="1440"/>
        <w:jc w:val="both"/>
        <w:rPr>
          <w:rFonts w:ascii="Bookman Old Style" w:hAnsi="Bookman Old Style"/>
          <w:szCs w:val="28"/>
        </w:rPr>
      </w:pPr>
    </w:p>
    <w:p w:rsidR="005D010C" w:rsidRDefault="005D010C" w:rsidP="005414B3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06 de Março de 2009</w:t>
      </w:r>
    </w:p>
    <w:p w:rsidR="005D010C" w:rsidRDefault="005D010C" w:rsidP="005414B3">
      <w:pPr>
        <w:ind w:firstLine="1440"/>
        <w:jc w:val="both"/>
        <w:rPr>
          <w:rFonts w:ascii="Bookman Old Style" w:hAnsi="Bookman Old Style"/>
          <w:szCs w:val="28"/>
        </w:rPr>
      </w:pPr>
    </w:p>
    <w:p w:rsidR="005D010C" w:rsidRPr="00AE7312" w:rsidRDefault="005D010C" w:rsidP="005414B3">
      <w:pPr>
        <w:ind w:firstLine="1440"/>
        <w:jc w:val="both"/>
        <w:rPr>
          <w:rFonts w:ascii="Bookman Old Style" w:hAnsi="Bookman Old Style"/>
          <w:szCs w:val="28"/>
        </w:rPr>
      </w:pPr>
    </w:p>
    <w:p w:rsidR="005D010C" w:rsidRDefault="005D010C" w:rsidP="005414B3">
      <w:pPr>
        <w:jc w:val="both"/>
        <w:rPr>
          <w:rFonts w:ascii="Bookman Old Style" w:hAnsi="Bookman Old Style"/>
          <w:szCs w:val="28"/>
        </w:rPr>
      </w:pPr>
    </w:p>
    <w:p w:rsidR="005D010C" w:rsidRDefault="005D010C" w:rsidP="005414B3">
      <w:pPr>
        <w:jc w:val="both"/>
        <w:rPr>
          <w:rFonts w:ascii="Bookman Old Style" w:hAnsi="Bookman Old Style"/>
          <w:szCs w:val="28"/>
        </w:rPr>
      </w:pPr>
    </w:p>
    <w:p w:rsidR="005D010C" w:rsidRPr="00AE7312" w:rsidRDefault="005D010C" w:rsidP="005414B3">
      <w:pPr>
        <w:jc w:val="both"/>
        <w:rPr>
          <w:rFonts w:ascii="Bookman Old Style" w:hAnsi="Bookman Old Style"/>
          <w:szCs w:val="28"/>
        </w:rPr>
      </w:pPr>
    </w:p>
    <w:p w:rsidR="005D010C" w:rsidRPr="00AE7312" w:rsidRDefault="005D010C" w:rsidP="005414B3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5D010C" w:rsidRPr="00AE7312" w:rsidRDefault="005D010C" w:rsidP="005414B3">
      <w:pPr>
        <w:jc w:val="both"/>
        <w:rPr>
          <w:rFonts w:ascii="Bookman Old Style" w:hAnsi="Bookman Old Style"/>
          <w:b/>
          <w:szCs w:val="28"/>
        </w:rPr>
      </w:pPr>
    </w:p>
    <w:p w:rsidR="005D010C" w:rsidRDefault="005D010C" w:rsidP="005414B3">
      <w:pPr>
        <w:pStyle w:val="Ttulo1"/>
      </w:pPr>
      <w:r>
        <w:t>DUCIMAR DE JESUS CARDOSO</w:t>
      </w:r>
    </w:p>
    <w:p w:rsidR="005D010C" w:rsidRPr="00AE7312" w:rsidRDefault="005D010C" w:rsidP="005414B3">
      <w:pPr>
        <w:pStyle w:val="Ttulo1"/>
      </w:pPr>
      <w:r>
        <w:t>“KADU GARÇOM”</w:t>
      </w:r>
    </w:p>
    <w:p w:rsidR="005D010C" w:rsidRPr="00AE7312" w:rsidRDefault="005D010C" w:rsidP="005414B3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5D010C" w:rsidRPr="009F5288" w:rsidRDefault="005D010C" w:rsidP="005414B3">
      <w:pPr>
        <w:rPr>
          <w:szCs w:val="28"/>
        </w:rPr>
      </w:pPr>
    </w:p>
    <w:p w:rsidR="005D010C" w:rsidRPr="00044D65" w:rsidRDefault="005D010C" w:rsidP="005414B3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B3" w:rsidRDefault="005414B3">
      <w:r>
        <w:separator/>
      </w:r>
    </w:p>
  </w:endnote>
  <w:endnote w:type="continuationSeparator" w:id="0">
    <w:p w:rsidR="005414B3" w:rsidRDefault="0054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B3" w:rsidRDefault="005414B3">
      <w:r>
        <w:separator/>
      </w:r>
    </w:p>
  </w:footnote>
  <w:footnote w:type="continuationSeparator" w:id="0">
    <w:p w:rsidR="005414B3" w:rsidRDefault="00541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14B3"/>
    <w:rsid w:val="00590E9F"/>
    <w:rsid w:val="005D010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D010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D010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D010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D010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