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1864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56705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</w:t>
      </w:r>
      <w:r>
        <w:rPr>
          <w:rFonts w:ascii="Arial" w:hAnsi="Arial" w:cs="Arial"/>
          <w:sz w:val="24"/>
          <w:szCs w:val="24"/>
        </w:rPr>
        <w:t>o cruzamento da Avenida Tenente João Benedito Caetano com a Rua Lorena, no Bairro Cidade Nova II.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567054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 </w:t>
      </w:r>
      <w:r w:rsidR="00567054">
        <w:rPr>
          <w:rFonts w:ascii="Arial" w:hAnsi="Arial" w:cs="Arial"/>
          <w:bCs/>
          <w:sz w:val="24"/>
          <w:szCs w:val="24"/>
        </w:rPr>
        <w:t>Avenida Tenente João Benedito Caetano com a Rua Lorena, no Bairro Cidade Nova II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</w:t>
      </w:r>
      <w:bookmarkStart w:id="0" w:name="_GoBack"/>
      <w:bookmarkEnd w:id="0"/>
      <w:r w:rsidRPr="00F75516">
        <w:rPr>
          <w:rFonts w:ascii="Arial" w:hAnsi="Arial" w:cs="Arial"/>
          <w:i/>
        </w:rPr>
        <w:t>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67054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 xml:space="preserve">7 de </w:t>
      </w:r>
      <w:r w:rsidR="00567054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567054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56705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5670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759" w:rsidRDefault="00F93759">
      <w:r>
        <w:separator/>
      </w:r>
    </w:p>
  </w:endnote>
  <w:endnote w:type="continuationSeparator" w:id="0">
    <w:p w:rsidR="00F93759" w:rsidRDefault="00F93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759" w:rsidRDefault="00F93759">
      <w:r>
        <w:separator/>
      </w:r>
    </w:p>
  </w:footnote>
  <w:footnote w:type="continuationSeparator" w:id="0">
    <w:p w:rsidR="00F93759" w:rsidRDefault="00F93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6705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6705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56705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8ddc333bb4f440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567054"/>
    <w:rsid w:val="00705ABB"/>
    <w:rsid w:val="009F196D"/>
    <w:rsid w:val="00A35AE9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  <w:rsid w:val="00F9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ef34390-ede7-4dbe-955c-c8ef657fb551.png" Id="Rd47fe1d20e7049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ef34390-ede7-4dbe-955c-c8ef657fb551.png" Id="Rb8ddc333bb4f440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2016-03-17T20:20:00Z</dcterms:created>
  <dcterms:modified xsi:type="dcterms:W3CDTF">2016-03-17T20:20:00Z</dcterms:modified>
</cp:coreProperties>
</file>