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2B" w:rsidRPr="00033DC9" w:rsidRDefault="00F94C2B" w:rsidP="00414C9B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579</w:t>
      </w:r>
      <w:r w:rsidRPr="00033DC9">
        <w:rPr>
          <w:szCs w:val="24"/>
        </w:rPr>
        <w:t xml:space="preserve"> /09</w:t>
      </w:r>
    </w:p>
    <w:p w:rsidR="00F94C2B" w:rsidRPr="00033DC9" w:rsidRDefault="00F94C2B" w:rsidP="00414C9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F94C2B" w:rsidRPr="00033DC9" w:rsidRDefault="00F94C2B" w:rsidP="00414C9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94C2B" w:rsidRPr="00033DC9" w:rsidRDefault="00F94C2B" w:rsidP="00414C9B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à retirada de árvores frutíferas às margens da passarela de pedestres que cruza a Rodovia SP-304, ligando os bairros Jardim dos Cedros ao Jardim Mollon”</w:t>
      </w:r>
      <w:r w:rsidRPr="00033DC9">
        <w:rPr>
          <w:szCs w:val="24"/>
        </w:rPr>
        <w:t>.</w:t>
      </w:r>
    </w:p>
    <w:p w:rsidR="00F94C2B" w:rsidRPr="00033DC9" w:rsidRDefault="00F94C2B" w:rsidP="00414C9B">
      <w:pPr>
        <w:pStyle w:val="Recuodecorpodetexto"/>
        <w:ind w:left="0"/>
        <w:rPr>
          <w:szCs w:val="24"/>
        </w:rPr>
      </w:pPr>
    </w:p>
    <w:p w:rsidR="00F94C2B" w:rsidRPr="00033DC9" w:rsidRDefault="00F94C2B" w:rsidP="00414C9B">
      <w:pPr>
        <w:jc w:val="both"/>
        <w:rPr>
          <w:rFonts w:ascii="Bookman Old Style" w:hAnsi="Bookman Old Style"/>
          <w:sz w:val="24"/>
          <w:szCs w:val="24"/>
        </w:rPr>
      </w:pPr>
    </w:p>
    <w:p w:rsidR="00F94C2B" w:rsidRDefault="00F94C2B" w:rsidP="00414C9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</w:t>
      </w:r>
      <w:r>
        <w:rPr>
          <w:rFonts w:ascii="Bookman Old Style" w:hAnsi="Bookman Old Style"/>
          <w:sz w:val="24"/>
          <w:szCs w:val="24"/>
        </w:rPr>
        <w:t xml:space="preserve"> as árvores referidas estão servindo de esconderijo para pessoas mal intencionadas praticarem atos obscenos e até perseguir senhoras e moças que retornam da escola ou do trabalho por aquele local, já que durante a noite, as árvores dificultam a visão e tornam a iluminação local deficiente, facilitando a ação dessas pessoas e a prática de tais atos.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</w:p>
    <w:p w:rsidR="00F94C2B" w:rsidRDefault="00F94C2B" w:rsidP="00414C9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94C2B" w:rsidRDefault="00F94C2B" w:rsidP="00414C9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Ocorre que, </w:t>
      </w:r>
      <w:r>
        <w:rPr>
          <w:rFonts w:ascii="Bookman Old Style" w:hAnsi="Bookman Old Style"/>
          <w:sz w:val="24"/>
          <w:szCs w:val="24"/>
        </w:rPr>
        <w:t>tais atitudes contra a moral e os bons costumes, estão causando transtornos para as mulheres que utilizam a referida passarela, e também para os pais e maridos que estão receosos quanto à segurança de suas filhas e esposas.</w:t>
      </w:r>
    </w:p>
    <w:p w:rsidR="00F94C2B" w:rsidRDefault="00F94C2B" w:rsidP="00414C9B">
      <w:pPr>
        <w:rPr>
          <w:rFonts w:ascii="Bookman Old Style" w:hAnsi="Bookman Old Style"/>
          <w:sz w:val="24"/>
          <w:szCs w:val="24"/>
        </w:rPr>
      </w:pPr>
    </w:p>
    <w:p w:rsidR="00F94C2B" w:rsidRDefault="00F94C2B" w:rsidP="00414C9B">
      <w:pPr>
        <w:rPr>
          <w:rFonts w:ascii="Bookman Old Style" w:hAnsi="Bookman Old Style"/>
          <w:sz w:val="24"/>
          <w:szCs w:val="24"/>
        </w:rPr>
      </w:pPr>
    </w:p>
    <w:p w:rsidR="00F94C2B" w:rsidRPr="00033DC9" w:rsidRDefault="00F94C2B" w:rsidP="00414C9B">
      <w:pPr>
        <w:rPr>
          <w:rFonts w:ascii="Bookman Old Style" w:hAnsi="Bookman Old Style"/>
          <w:sz w:val="24"/>
          <w:szCs w:val="24"/>
        </w:rPr>
      </w:pPr>
    </w:p>
    <w:p w:rsidR="00F94C2B" w:rsidRPr="00033DC9" w:rsidRDefault="00F94C2B" w:rsidP="00414C9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a retirada de árvores frutíferas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às margens da passarela de pedestres que cruza a Rodovia Luiz de Queiroz (SP 304), e liga o Jardim dos Cedros ao Jardim Mollon,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neste Município.</w:t>
      </w:r>
    </w:p>
    <w:p w:rsidR="00F94C2B" w:rsidRPr="00033DC9" w:rsidRDefault="00F94C2B" w:rsidP="00414C9B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F94C2B" w:rsidRPr="00033DC9" w:rsidRDefault="00F94C2B" w:rsidP="00414C9B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F94C2B" w:rsidRPr="00033DC9" w:rsidRDefault="00F94C2B" w:rsidP="00414C9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F94C2B" w:rsidRPr="00033DC9" w:rsidRDefault="00F94C2B" w:rsidP="00414C9B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12 de março de 2009.</w:t>
      </w:r>
    </w:p>
    <w:p w:rsidR="00F94C2B" w:rsidRPr="00033DC9" w:rsidRDefault="00F94C2B" w:rsidP="00414C9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94C2B" w:rsidRPr="00033DC9" w:rsidRDefault="00F94C2B" w:rsidP="00414C9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94C2B" w:rsidRPr="00033DC9" w:rsidRDefault="00F94C2B" w:rsidP="00414C9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94C2B" w:rsidRPr="00033DC9" w:rsidRDefault="00F94C2B" w:rsidP="00414C9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94C2B" w:rsidRPr="00033DC9" w:rsidRDefault="00F94C2B" w:rsidP="00414C9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F94C2B" w:rsidRPr="00033DC9" w:rsidRDefault="00F94C2B" w:rsidP="00414C9B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F94C2B" w:rsidRPr="00033DC9" w:rsidRDefault="00F94C2B" w:rsidP="00414C9B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C9B" w:rsidRDefault="00414C9B">
      <w:r>
        <w:separator/>
      </w:r>
    </w:p>
  </w:endnote>
  <w:endnote w:type="continuationSeparator" w:id="0">
    <w:p w:rsidR="00414C9B" w:rsidRDefault="0041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C9B" w:rsidRDefault="00414C9B">
      <w:r>
        <w:separator/>
      </w:r>
    </w:p>
  </w:footnote>
  <w:footnote w:type="continuationSeparator" w:id="0">
    <w:p w:rsidR="00414C9B" w:rsidRDefault="00414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4C9B"/>
    <w:rsid w:val="004C67DE"/>
    <w:rsid w:val="009F196D"/>
    <w:rsid w:val="00A9035B"/>
    <w:rsid w:val="00CD613B"/>
    <w:rsid w:val="00CE0B71"/>
    <w:rsid w:val="00F9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94C2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94C2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