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B5661">
        <w:rPr>
          <w:rFonts w:ascii="Arial" w:hAnsi="Arial" w:cs="Arial"/>
          <w:sz w:val="24"/>
          <w:szCs w:val="24"/>
        </w:rPr>
        <w:t xml:space="preserve">o recolhimento do mato roçado no entorno do Ribeirão dos </w:t>
      </w:r>
      <w:proofErr w:type="spellStart"/>
      <w:r w:rsidR="006B5661">
        <w:rPr>
          <w:rFonts w:ascii="Arial" w:hAnsi="Arial" w:cs="Arial"/>
          <w:sz w:val="24"/>
          <w:szCs w:val="24"/>
        </w:rPr>
        <w:t>Toledos</w:t>
      </w:r>
      <w:proofErr w:type="spellEnd"/>
      <w:r w:rsidR="006B5661">
        <w:rPr>
          <w:rFonts w:ascii="Arial" w:hAnsi="Arial" w:cs="Arial"/>
          <w:sz w:val="24"/>
          <w:szCs w:val="24"/>
        </w:rPr>
        <w:t>, no trecho que corta o bairro Jardim Augusto Cavalheiro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6B5661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6B5661">
        <w:rPr>
          <w:rFonts w:ascii="Arial" w:hAnsi="Arial" w:cs="Arial"/>
          <w:sz w:val="24"/>
          <w:szCs w:val="24"/>
        </w:rPr>
        <w:t xml:space="preserve">o recolhimento do mato roçado no entorno do Ribeirão dos </w:t>
      </w:r>
      <w:proofErr w:type="spellStart"/>
      <w:r w:rsidR="006B5661">
        <w:rPr>
          <w:rFonts w:ascii="Arial" w:hAnsi="Arial" w:cs="Arial"/>
          <w:sz w:val="24"/>
          <w:szCs w:val="24"/>
        </w:rPr>
        <w:t>Toledos</w:t>
      </w:r>
      <w:proofErr w:type="spellEnd"/>
      <w:r w:rsidR="006B5661">
        <w:rPr>
          <w:rFonts w:ascii="Arial" w:hAnsi="Arial" w:cs="Arial"/>
          <w:sz w:val="24"/>
          <w:szCs w:val="24"/>
        </w:rPr>
        <w:t>, no trecho que corta o bairro Jardim Augusto Cavalheiro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6B5661">
        <w:rPr>
          <w:rFonts w:ascii="Arial" w:hAnsi="Arial" w:cs="Arial"/>
        </w:rPr>
        <w:t xml:space="preserve">o recolhimento do mato roçado no entorno do Ribeirão dos </w:t>
      </w:r>
      <w:proofErr w:type="spellStart"/>
      <w:r w:rsidR="006B5661">
        <w:rPr>
          <w:rFonts w:ascii="Arial" w:hAnsi="Arial" w:cs="Arial"/>
        </w:rPr>
        <w:t>Toledos</w:t>
      </w:r>
      <w:proofErr w:type="spellEnd"/>
      <w:r w:rsidR="006B5661">
        <w:rPr>
          <w:rFonts w:ascii="Arial" w:hAnsi="Arial" w:cs="Arial"/>
        </w:rPr>
        <w:t>, no trecho que corta o bairro Jardim Augusto Cavalheiro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491B27">
        <w:rPr>
          <w:rFonts w:ascii="Arial" w:hAnsi="Arial" w:cs="Arial"/>
        </w:rPr>
        <w:t xml:space="preserve"> </w:t>
      </w:r>
      <w:r w:rsidR="006B5661">
        <w:rPr>
          <w:rFonts w:ascii="Arial" w:hAnsi="Arial" w:cs="Arial"/>
        </w:rPr>
        <w:t xml:space="preserve">a empresa terceirizada RCA, executou o serviço de roçagem no local e não </w:t>
      </w:r>
      <w:proofErr w:type="gramStart"/>
      <w:r w:rsidR="006B5661">
        <w:rPr>
          <w:rFonts w:ascii="Arial" w:hAnsi="Arial" w:cs="Arial"/>
        </w:rPr>
        <w:t>recolheu,</w:t>
      </w:r>
      <w:proofErr w:type="gramEnd"/>
      <w:r w:rsidR="006B5661">
        <w:rPr>
          <w:rFonts w:ascii="Arial" w:hAnsi="Arial" w:cs="Arial"/>
        </w:rPr>
        <w:t xml:space="preserve"> fato que está causando o aparecimento de bichos peçonhentos e insetos nas casas próximas ao ribeirão, principalmente da Rua José João </w:t>
      </w:r>
      <w:proofErr w:type="spellStart"/>
      <w:r w:rsidR="006B5661">
        <w:rPr>
          <w:rFonts w:ascii="Arial" w:hAnsi="Arial" w:cs="Arial"/>
        </w:rPr>
        <w:t>Sans</w:t>
      </w:r>
      <w:proofErr w:type="spellEnd"/>
      <w:r w:rsidR="006B5661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5661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B5661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6B566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6B566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f05426168044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B5661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4c883b-aee7-4e6e-8f4e-76623d4d9c67.png" Id="Rc3d481200269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4c883b-aee7-4e6e-8f4e-76623d4d9c67.png" Id="Rb3f05426168044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2016-02-12T14:54:00Z</dcterms:modified>
</cp:coreProperties>
</file>