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0B0820">
        <w:rPr>
          <w:rFonts w:ascii="Arial" w:hAnsi="Arial" w:cs="Arial"/>
          <w:sz w:val="24"/>
          <w:szCs w:val="24"/>
        </w:rPr>
        <w:t xml:space="preserve"> de tapa-buracos </w:t>
      </w:r>
      <w:r w:rsidR="004B438F">
        <w:rPr>
          <w:rFonts w:ascii="Arial" w:hAnsi="Arial" w:cs="Arial"/>
          <w:sz w:val="24"/>
          <w:szCs w:val="24"/>
        </w:rPr>
        <w:t>na Rua Hermes da Fonseca, ao lado do Parque Araçariguama, no Jardim Itamaraty.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0B0820">
        <w:rPr>
          <w:rFonts w:ascii="Arial" w:hAnsi="Arial" w:cs="Arial"/>
          <w:bCs/>
          <w:sz w:val="24"/>
          <w:szCs w:val="24"/>
        </w:rPr>
        <w:t>iços de tapa-buracos na</w:t>
      </w:r>
      <w:r w:rsidR="004B438F">
        <w:rPr>
          <w:rFonts w:ascii="Arial" w:hAnsi="Arial" w:cs="Arial"/>
          <w:bCs/>
          <w:sz w:val="24"/>
          <w:szCs w:val="24"/>
        </w:rPr>
        <w:t xml:space="preserve"> Rua Hermes da Fonseca, ao lado do Parque Araçariguama, no Jardim Itamaraty.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75704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38F">
        <w:rPr>
          <w:rFonts w:ascii="Arial" w:hAnsi="Arial" w:cs="Arial"/>
          <w:sz w:val="24"/>
          <w:szCs w:val="24"/>
        </w:rPr>
        <w:t>Motoristas que circulam pelo local diariamente reivindicam providências urgentes quanto ao conserto de um buraco, nas imediações do cruzamento com a Avenida Corifeu de Azevedo Marques. O buraco, de proporção grande, oferece riscos de acidentes tanto para motoristas quanto para motociclistas.</w:t>
      </w:r>
      <w:bookmarkStart w:id="0" w:name="_GoBack"/>
      <w:bookmarkEnd w:id="0"/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03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4c0faa9e584a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ad9d4a-5d65-4ea1-86c7-0867702611a1.png" Id="Rac1c99ac7711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ad9d4a-5d65-4ea1-86c7-0867702611a1.png" Id="R0b4c0faa9e584a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2016-02-03T16:23:00Z</dcterms:created>
  <dcterms:modified xsi:type="dcterms:W3CDTF">2016-02-03T16:23:00Z</dcterms:modified>
</cp:coreProperties>
</file>