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220543">
        <w:rPr>
          <w:rFonts w:ascii="Arial" w:hAnsi="Arial" w:cs="Arial"/>
          <w:sz w:val="24"/>
          <w:szCs w:val="24"/>
        </w:rPr>
        <w:t>ou de boca de lobo na esquina das ruas Plácido Ribeiro Ferreira com José Alves, no bairro Jardim Santa Fé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</w:t>
      </w:r>
      <w:r w:rsidR="00220543" w:rsidRPr="00220543">
        <w:rPr>
          <w:rFonts w:ascii="Arial" w:hAnsi="Arial" w:cs="Arial"/>
          <w:sz w:val="24"/>
          <w:szCs w:val="24"/>
        </w:rPr>
        <w:t>ou de boca de lobo na esquina das ruas Plácido Ribeiro Ferreira com José Alves, no bairro Jardim Santa Fé</w:t>
      </w:r>
      <w:r w:rsidR="00346F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FCF" w:rsidRPr="005F1FCF" w:rsidRDefault="008B33E0" w:rsidP="00220543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 w:rsidR="00A221B8" w:rsidRPr="005F1FCF">
        <w:rPr>
          <w:rFonts w:ascii="Arial" w:hAnsi="Arial" w:cs="Arial"/>
        </w:rPr>
        <w:t>que relatam</w:t>
      </w:r>
      <w:r w:rsidR="005F1FCF">
        <w:rPr>
          <w:rFonts w:ascii="Arial" w:hAnsi="Arial" w:cs="Arial"/>
        </w:rPr>
        <w:t xml:space="preserve"> </w:t>
      </w:r>
      <w:r w:rsidR="00220543">
        <w:rPr>
          <w:rFonts w:ascii="Arial" w:hAnsi="Arial" w:cs="Arial"/>
        </w:rPr>
        <w:t xml:space="preserve">o acúmulo de água no local – fato este que </w:t>
      </w:r>
      <w:r w:rsidR="00A8028E">
        <w:rPr>
          <w:rFonts w:ascii="Arial" w:hAnsi="Arial" w:cs="Arial"/>
        </w:rPr>
        <w:t>gera mau cheiro e insegurança pela possibilidade da multiplicação de larvas do mosquito transmissor da dengue.</w:t>
      </w:r>
      <w:r w:rsidR="00220543">
        <w:rPr>
          <w:rFonts w:ascii="Arial" w:hAnsi="Arial" w:cs="Arial"/>
        </w:rPr>
        <w:t xml:space="preserve"> O local apresenta um afundamento e, devido ao desnível, o escoamento não é eficaz no local.</w:t>
      </w:r>
    </w:p>
    <w:p w:rsidR="00891E65" w:rsidRDefault="00A221B8" w:rsidP="003A716C">
      <w:pPr>
        <w:pStyle w:val="Recuodecorpodetexto2"/>
        <w:rPr>
          <w:rFonts w:ascii="Arial" w:hAnsi="Arial" w:cs="Arial"/>
        </w:rPr>
      </w:pPr>
      <w:r w:rsidRPr="00891E65">
        <w:rPr>
          <w:rFonts w:ascii="Arial" w:hAnsi="Arial" w:cs="Arial"/>
          <w:u w:val="single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0543">
        <w:rPr>
          <w:rFonts w:ascii="Arial" w:hAnsi="Arial" w:cs="Arial"/>
          <w:sz w:val="24"/>
          <w:szCs w:val="24"/>
        </w:rPr>
        <w:t>29 de janeiro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72" w:rsidRDefault="00F27272">
      <w:r>
        <w:separator/>
      </w:r>
    </w:p>
  </w:endnote>
  <w:endnote w:type="continuationSeparator" w:id="0">
    <w:p w:rsidR="00F27272" w:rsidRDefault="00F2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72" w:rsidRDefault="00F27272">
      <w:r>
        <w:separator/>
      </w:r>
    </w:p>
  </w:footnote>
  <w:footnote w:type="continuationSeparator" w:id="0">
    <w:p w:rsidR="00F27272" w:rsidRDefault="00F2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D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0D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D0D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07f2f5ba2344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ABD"/>
    <w:rsid w:val="00040C8C"/>
    <w:rsid w:val="001324D4"/>
    <w:rsid w:val="001B478A"/>
    <w:rsid w:val="001D1394"/>
    <w:rsid w:val="00220543"/>
    <w:rsid w:val="00321AD0"/>
    <w:rsid w:val="0032292B"/>
    <w:rsid w:val="0033648A"/>
    <w:rsid w:val="00346FF1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5F1FCF"/>
    <w:rsid w:val="006B0A40"/>
    <w:rsid w:val="00705ABB"/>
    <w:rsid w:val="007B3269"/>
    <w:rsid w:val="00823044"/>
    <w:rsid w:val="00891E65"/>
    <w:rsid w:val="008B33E0"/>
    <w:rsid w:val="009F196D"/>
    <w:rsid w:val="00A0764F"/>
    <w:rsid w:val="00A221B8"/>
    <w:rsid w:val="00A71CAF"/>
    <w:rsid w:val="00A8028E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D0D8F"/>
    <w:rsid w:val="00EE7983"/>
    <w:rsid w:val="00F16623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c0d63d-c9b3-48d9-8e35-b4a50869ae1d.png" Id="R686754b13aeb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c0d63d-c9b3-48d9-8e35-b4a50869ae1d.png" Id="R6607f2f5ba23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2016-01-29T16:27:00Z</cp:lastPrinted>
  <dcterms:created xsi:type="dcterms:W3CDTF">2015-09-24T17:47:00Z</dcterms:created>
  <dcterms:modified xsi:type="dcterms:W3CDTF">2016-01-29T16:27:00Z</dcterms:modified>
</cp:coreProperties>
</file>