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6D16">
        <w:rPr>
          <w:rFonts w:ascii="Arial" w:hAnsi="Arial" w:cs="Arial"/>
          <w:sz w:val="24"/>
          <w:szCs w:val="24"/>
        </w:rPr>
        <w:t>Avenida Bandeirantes</w:t>
      </w:r>
      <w:r w:rsidR="002A389E">
        <w:rPr>
          <w:rFonts w:ascii="Arial" w:hAnsi="Arial" w:cs="Arial"/>
          <w:sz w:val="24"/>
          <w:szCs w:val="24"/>
        </w:rPr>
        <w:t>,</w:t>
      </w:r>
      <w:r w:rsidR="00C16D16">
        <w:rPr>
          <w:rFonts w:ascii="Arial" w:hAnsi="Arial" w:cs="Arial"/>
          <w:sz w:val="24"/>
          <w:szCs w:val="24"/>
        </w:rPr>
        <w:t xml:space="preserve"> próximo</w:t>
      </w:r>
      <w:proofErr w:type="gramEnd"/>
      <w:r w:rsidR="00C16D16">
        <w:rPr>
          <w:rFonts w:ascii="Arial" w:hAnsi="Arial" w:cs="Arial"/>
          <w:sz w:val="24"/>
          <w:szCs w:val="24"/>
        </w:rPr>
        <w:t xml:space="preserve"> ao nº 323, no bairro Vila Oliveira</w:t>
      </w:r>
      <w:r w:rsidR="0066272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C16D16">
        <w:rPr>
          <w:rFonts w:ascii="Arial" w:hAnsi="Arial" w:cs="Arial"/>
          <w:sz w:val="24"/>
          <w:szCs w:val="24"/>
        </w:rPr>
        <w:t xml:space="preserve"> </w:t>
      </w:r>
      <w:r w:rsidR="00C16D16">
        <w:rPr>
          <w:rFonts w:ascii="Arial" w:hAnsi="Arial" w:cs="Arial"/>
          <w:sz w:val="24"/>
          <w:szCs w:val="24"/>
        </w:rPr>
        <w:t>Avenida Bandeirantes, próximo ao nº 323, no bairro Vila Oliveira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62727" w:rsidRDefault="0066272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3F2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99dd09d5f2455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3F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389E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6272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6D16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398913-faf5-4d66-ad2f-e41d706c97ee.png" Id="R9efd18bb8e4349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398913-faf5-4d66-ad2f-e41d706c97ee.png" Id="Re599dd09d5f245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18</cp:revision>
  <cp:lastPrinted>2013-01-24T12:50:00Z</cp:lastPrinted>
  <dcterms:created xsi:type="dcterms:W3CDTF">2016-01-13T12:01:00Z</dcterms:created>
  <dcterms:modified xsi:type="dcterms:W3CDTF">2016-01-28T13:08:00Z</dcterms:modified>
</cp:coreProperties>
</file>