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F4" w:rsidRPr="006C4453" w:rsidRDefault="00CD2BF4" w:rsidP="007C7548">
      <w:pPr>
        <w:pStyle w:val="Ttulo"/>
        <w:rPr>
          <w:sz w:val="22"/>
          <w:szCs w:val="22"/>
        </w:rPr>
      </w:pPr>
      <w:bookmarkStart w:id="0" w:name="_GoBack"/>
      <w:bookmarkEnd w:id="0"/>
      <w:r w:rsidRPr="006C4453">
        <w:rPr>
          <w:sz w:val="22"/>
          <w:szCs w:val="22"/>
        </w:rPr>
        <w:t>Requerimento de Nº</w:t>
      </w:r>
      <w:r>
        <w:rPr>
          <w:sz w:val="22"/>
          <w:szCs w:val="22"/>
        </w:rPr>
        <w:t xml:space="preserve"> 712</w:t>
      </w:r>
      <w:r w:rsidRPr="006C4453">
        <w:rPr>
          <w:sz w:val="22"/>
          <w:szCs w:val="22"/>
        </w:rPr>
        <w:t>/09</w:t>
      </w:r>
    </w:p>
    <w:p w:rsidR="00CD2BF4" w:rsidRPr="006C4453" w:rsidRDefault="00CD2BF4" w:rsidP="007C7548">
      <w:pPr>
        <w:pStyle w:val="Ttulo"/>
        <w:jc w:val="both"/>
        <w:rPr>
          <w:bCs w:val="0"/>
          <w:sz w:val="22"/>
          <w:szCs w:val="22"/>
        </w:rPr>
      </w:pPr>
      <w:r w:rsidRPr="006C4453">
        <w:rPr>
          <w:bCs w:val="0"/>
          <w:sz w:val="22"/>
          <w:szCs w:val="22"/>
          <w:u w:val="none"/>
        </w:rPr>
        <w:t xml:space="preserve">                                      </w:t>
      </w:r>
      <w:r w:rsidRPr="006C4453">
        <w:rPr>
          <w:bCs w:val="0"/>
          <w:sz w:val="22"/>
          <w:szCs w:val="22"/>
        </w:rPr>
        <w:t xml:space="preserve">De  Informações </w:t>
      </w:r>
    </w:p>
    <w:p w:rsidR="00CD2BF4" w:rsidRPr="006C4453" w:rsidRDefault="00CD2BF4" w:rsidP="007C7548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left="4920"/>
        <w:jc w:val="both"/>
        <w:rPr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“Quanto a alteração no tr</w:t>
      </w:r>
      <w:r>
        <w:rPr>
          <w:b w:val="0"/>
          <w:bCs w:val="0"/>
          <w:sz w:val="22"/>
          <w:szCs w:val="22"/>
          <w:u w:val="none"/>
        </w:rPr>
        <w:t>â</w:t>
      </w:r>
      <w:r w:rsidRPr="006C4453">
        <w:rPr>
          <w:b w:val="0"/>
          <w:bCs w:val="0"/>
          <w:sz w:val="22"/>
          <w:szCs w:val="22"/>
          <w:u w:val="none"/>
        </w:rPr>
        <w:t>nsito da Rua da Beleza com Avenida Antonio Mores Barros, no Bairro Jardim Vista Alegre”</w:t>
      </w:r>
      <w:r>
        <w:rPr>
          <w:b w:val="0"/>
          <w:bCs w:val="0"/>
          <w:sz w:val="22"/>
          <w:szCs w:val="22"/>
          <w:u w:val="none"/>
        </w:rPr>
        <w:t>.</w:t>
      </w:r>
    </w:p>
    <w:p w:rsidR="00CD2BF4" w:rsidRPr="006C4453" w:rsidRDefault="00CD2BF4" w:rsidP="007C7548">
      <w:pPr>
        <w:pStyle w:val="Ttulo"/>
        <w:ind w:firstLine="1416"/>
        <w:jc w:val="both"/>
        <w:rPr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  <w:r w:rsidRPr="006C4453">
        <w:rPr>
          <w:b w:val="0"/>
          <w:sz w:val="22"/>
          <w:szCs w:val="22"/>
          <w:u w:val="none"/>
        </w:rPr>
        <w:t xml:space="preserve">Tendo em </w:t>
      </w:r>
      <w:r>
        <w:rPr>
          <w:b w:val="0"/>
          <w:sz w:val="22"/>
          <w:szCs w:val="22"/>
          <w:u w:val="none"/>
        </w:rPr>
        <w:t>v</w:t>
      </w:r>
      <w:r w:rsidRPr="006C4453">
        <w:rPr>
          <w:b w:val="0"/>
          <w:sz w:val="22"/>
          <w:szCs w:val="22"/>
          <w:u w:val="none"/>
        </w:rPr>
        <w:t>ista que, a Rua da Beleza localizada no Bairro Jardim Vista Alegre é mão dupla de direção em toda sua extensão</w:t>
      </w:r>
      <w:r>
        <w:rPr>
          <w:b w:val="0"/>
          <w:sz w:val="22"/>
          <w:szCs w:val="22"/>
          <w:u w:val="none"/>
        </w:rPr>
        <w:t>;</w:t>
      </w:r>
    </w:p>
    <w:p w:rsidR="00CD2BF4" w:rsidRPr="006C4453" w:rsidRDefault="00CD2BF4" w:rsidP="007C7548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  <w:r w:rsidRPr="006C4453">
        <w:rPr>
          <w:b w:val="0"/>
          <w:sz w:val="22"/>
          <w:szCs w:val="22"/>
          <w:u w:val="none"/>
        </w:rPr>
        <w:t>Tendo em vista que, para os condutores de veículos quem v</w:t>
      </w:r>
      <w:r>
        <w:rPr>
          <w:b w:val="0"/>
          <w:sz w:val="22"/>
          <w:szCs w:val="22"/>
          <w:u w:val="none"/>
        </w:rPr>
        <w:t>ê</w:t>
      </w:r>
      <w:r w:rsidRPr="006C4453">
        <w:rPr>
          <w:b w:val="0"/>
          <w:sz w:val="22"/>
          <w:szCs w:val="22"/>
          <w:u w:val="none"/>
        </w:rPr>
        <w:t>m da Rua da Beleza sentido bairro centro, entram na Avenida Antonio Mores Barros e por não haver uma rotatória ou uma saída atravessando o canteiro central da mesma avenida, t</w:t>
      </w:r>
      <w:r>
        <w:rPr>
          <w:b w:val="0"/>
          <w:sz w:val="22"/>
          <w:szCs w:val="22"/>
          <w:u w:val="none"/>
        </w:rPr>
        <w:t xml:space="preserve">endo </w:t>
      </w:r>
      <w:r w:rsidRPr="006C4453">
        <w:rPr>
          <w:b w:val="0"/>
          <w:sz w:val="22"/>
          <w:szCs w:val="22"/>
          <w:u w:val="none"/>
        </w:rPr>
        <w:t>que subir até a próxima entrada para r</w:t>
      </w:r>
      <w:r>
        <w:rPr>
          <w:b w:val="0"/>
          <w:sz w:val="22"/>
          <w:szCs w:val="22"/>
          <w:u w:val="none"/>
        </w:rPr>
        <w:t>etornar e seguir sentido centro;</w:t>
      </w:r>
      <w:r w:rsidRPr="006C4453">
        <w:rPr>
          <w:b w:val="0"/>
          <w:sz w:val="22"/>
          <w:szCs w:val="22"/>
          <w:u w:val="none"/>
        </w:rPr>
        <w:t xml:space="preserve"> </w:t>
      </w:r>
    </w:p>
    <w:p w:rsidR="00CD2BF4" w:rsidRPr="006C4453" w:rsidRDefault="00CD2BF4" w:rsidP="007C7548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  <w:r w:rsidRPr="006C4453">
        <w:rPr>
          <w:b w:val="0"/>
          <w:sz w:val="22"/>
          <w:szCs w:val="22"/>
          <w:u w:val="none"/>
        </w:rPr>
        <w:t>Tendo em vista que, p</w:t>
      </w:r>
      <w:r>
        <w:rPr>
          <w:b w:val="0"/>
          <w:sz w:val="22"/>
          <w:szCs w:val="22"/>
          <w:u w:val="none"/>
        </w:rPr>
        <w:t>a</w:t>
      </w:r>
      <w:r w:rsidRPr="006C4453">
        <w:rPr>
          <w:b w:val="0"/>
          <w:sz w:val="22"/>
          <w:szCs w:val="22"/>
          <w:u w:val="none"/>
        </w:rPr>
        <w:t>ra os condutores de veículos que v</w:t>
      </w:r>
      <w:r>
        <w:rPr>
          <w:b w:val="0"/>
          <w:sz w:val="22"/>
          <w:szCs w:val="22"/>
          <w:u w:val="none"/>
        </w:rPr>
        <w:t>ê</w:t>
      </w:r>
      <w:r w:rsidRPr="006C4453">
        <w:rPr>
          <w:b w:val="0"/>
          <w:sz w:val="22"/>
          <w:szCs w:val="22"/>
          <w:u w:val="none"/>
        </w:rPr>
        <w:t>m da Avenida Antonio Mores Barros (sentido centro/bairro) e entram na Rua da Beleza, do lado do “Bar do Ailton”, correm sérios ri</w:t>
      </w:r>
      <w:r>
        <w:rPr>
          <w:b w:val="0"/>
          <w:sz w:val="22"/>
          <w:szCs w:val="22"/>
          <w:u w:val="none"/>
        </w:rPr>
        <w:t>s</w:t>
      </w:r>
      <w:r w:rsidRPr="006C4453">
        <w:rPr>
          <w:b w:val="0"/>
          <w:sz w:val="22"/>
          <w:szCs w:val="22"/>
          <w:u w:val="none"/>
        </w:rPr>
        <w:t>cos de sofrerem um acidente, batendo de frente em um outro veiculo, por não te</w:t>
      </w:r>
      <w:r>
        <w:rPr>
          <w:b w:val="0"/>
          <w:sz w:val="22"/>
          <w:szCs w:val="22"/>
          <w:u w:val="none"/>
        </w:rPr>
        <w:t>r</w:t>
      </w:r>
      <w:r w:rsidRPr="006C4453">
        <w:rPr>
          <w:b w:val="0"/>
          <w:sz w:val="22"/>
          <w:szCs w:val="22"/>
          <w:u w:val="none"/>
        </w:rPr>
        <w:t xml:space="preserve"> total visibilidade na curva</w:t>
      </w:r>
      <w:r>
        <w:rPr>
          <w:b w:val="0"/>
          <w:sz w:val="22"/>
          <w:szCs w:val="22"/>
          <w:u w:val="none"/>
        </w:rPr>
        <w:t xml:space="preserve"> e nenhuma sinalização;</w:t>
      </w:r>
    </w:p>
    <w:p w:rsidR="00CD2BF4" w:rsidRPr="006C4453" w:rsidRDefault="00CD2BF4" w:rsidP="007C7548">
      <w:pPr>
        <w:pStyle w:val="Ttulo"/>
        <w:ind w:firstLine="1440"/>
        <w:jc w:val="both"/>
        <w:rPr>
          <w:b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Tendo em vista que, já ocorreram vários acidentes neste local.</w:t>
      </w:r>
    </w:p>
    <w:p w:rsidR="00CD2BF4" w:rsidRPr="006C4453" w:rsidRDefault="00CD2BF4" w:rsidP="007C7548">
      <w:pPr>
        <w:pStyle w:val="Ttulo"/>
        <w:ind w:firstLine="1416"/>
        <w:jc w:val="both"/>
        <w:rPr>
          <w:b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jc w:val="both"/>
        <w:rPr>
          <w:b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sz w:val="22"/>
          <w:szCs w:val="22"/>
          <w:u w:val="none"/>
        </w:rPr>
        <w:t>Requeiro</w:t>
      </w:r>
      <w:r w:rsidRPr="006C4453">
        <w:rPr>
          <w:b w:val="0"/>
          <w:bCs w:val="0"/>
          <w:sz w:val="22"/>
          <w:szCs w:val="22"/>
          <w:u w:val="none"/>
        </w:rPr>
        <w:t xml:space="preserve"> à Mesa, na forma Regimental, após ouvido o Plenário, oficiar ao senhor Prefeito Municipal, solicitando-lhe as seguintes informações.</w:t>
      </w: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Cs w:val="0"/>
          <w:sz w:val="22"/>
          <w:szCs w:val="22"/>
          <w:u w:val="none"/>
        </w:rPr>
        <w:t>1</w:t>
      </w:r>
      <w:r w:rsidRPr="006C4453">
        <w:rPr>
          <w:b w:val="0"/>
          <w:bCs w:val="0"/>
          <w:sz w:val="22"/>
          <w:szCs w:val="22"/>
          <w:u w:val="none"/>
        </w:rPr>
        <w:t xml:space="preserve"> – </w:t>
      </w:r>
      <w:r>
        <w:rPr>
          <w:b w:val="0"/>
          <w:bCs w:val="0"/>
          <w:sz w:val="22"/>
          <w:szCs w:val="22"/>
          <w:u w:val="none"/>
        </w:rPr>
        <w:t>É</w:t>
      </w:r>
      <w:r w:rsidRPr="006C4453">
        <w:rPr>
          <w:b w:val="0"/>
          <w:bCs w:val="0"/>
          <w:sz w:val="22"/>
          <w:szCs w:val="22"/>
          <w:u w:val="none"/>
        </w:rPr>
        <w:t xml:space="preserve"> possível a prefeitura, através </w:t>
      </w:r>
      <w:r>
        <w:rPr>
          <w:b w:val="0"/>
          <w:bCs w:val="0"/>
          <w:sz w:val="22"/>
          <w:szCs w:val="22"/>
          <w:u w:val="none"/>
        </w:rPr>
        <w:t xml:space="preserve">da </w:t>
      </w:r>
      <w:r w:rsidRPr="006C4453">
        <w:rPr>
          <w:b w:val="0"/>
          <w:bCs w:val="0"/>
          <w:sz w:val="22"/>
          <w:szCs w:val="22"/>
          <w:u w:val="none"/>
        </w:rPr>
        <w:t>Secretaria de Tr</w:t>
      </w:r>
      <w:r>
        <w:rPr>
          <w:b w:val="0"/>
          <w:bCs w:val="0"/>
          <w:sz w:val="22"/>
          <w:szCs w:val="22"/>
          <w:u w:val="none"/>
        </w:rPr>
        <w:t>â</w:t>
      </w:r>
      <w:r w:rsidRPr="006C4453">
        <w:rPr>
          <w:b w:val="0"/>
          <w:bCs w:val="0"/>
          <w:sz w:val="22"/>
          <w:szCs w:val="22"/>
          <w:u w:val="none"/>
        </w:rPr>
        <w:t>nsito e Defesa Civil, efetuar a alteração do tr</w:t>
      </w:r>
      <w:r>
        <w:rPr>
          <w:b w:val="0"/>
          <w:bCs w:val="0"/>
          <w:sz w:val="22"/>
          <w:szCs w:val="22"/>
          <w:u w:val="none"/>
        </w:rPr>
        <w:t>â</w:t>
      </w:r>
      <w:r w:rsidRPr="006C4453">
        <w:rPr>
          <w:b w:val="0"/>
          <w:bCs w:val="0"/>
          <w:sz w:val="22"/>
          <w:szCs w:val="22"/>
          <w:u w:val="none"/>
        </w:rPr>
        <w:t>nsito</w:t>
      </w:r>
      <w:r>
        <w:rPr>
          <w:b w:val="0"/>
          <w:bCs w:val="0"/>
          <w:sz w:val="22"/>
          <w:szCs w:val="22"/>
          <w:u w:val="none"/>
        </w:rPr>
        <w:t>,</w:t>
      </w:r>
      <w:r w:rsidRPr="006C4453">
        <w:rPr>
          <w:b w:val="0"/>
          <w:bCs w:val="0"/>
          <w:sz w:val="22"/>
          <w:szCs w:val="22"/>
          <w:u w:val="none"/>
        </w:rPr>
        <w:t xml:space="preserve"> parte da Rua da Beleza, no Bairro Jardim Vista Alegre, colocando como “Mão Única de Direção” com sinalização de placa e de solo, faixa de pedestre, partindo da Avenida Antonio Moraes Barros, ao lado do “Bar do Ailton”</w:t>
      </w:r>
      <w:r>
        <w:rPr>
          <w:b w:val="0"/>
          <w:bCs w:val="0"/>
          <w:sz w:val="22"/>
          <w:szCs w:val="22"/>
          <w:u w:val="none"/>
        </w:rPr>
        <w:t xml:space="preserve"> até a Socity “Bom de Bola”?</w:t>
      </w: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Cs w:val="0"/>
          <w:sz w:val="22"/>
          <w:szCs w:val="22"/>
          <w:u w:val="none"/>
        </w:rPr>
        <w:t>2</w:t>
      </w:r>
      <w:r w:rsidRPr="006C4453">
        <w:rPr>
          <w:b w:val="0"/>
          <w:bCs w:val="0"/>
          <w:sz w:val="22"/>
          <w:szCs w:val="22"/>
          <w:u w:val="none"/>
        </w:rPr>
        <w:t xml:space="preserve"> – Em caso positivo, quando será realizad</w:t>
      </w:r>
      <w:r>
        <w:rPr>
          <w:b w:val="0"/>
          <w:bCs w:val="0"/>
          <w:sz w:val="22"/>
          <w:szCs w:val="22"/>
          <w:u w:val="none"/>
        </w:rPr>
        <w:t>a</w:t>
      </w:r>
      <w:r w:rsidRPr="006C4453">
        <w:rPr>
          <w:b w:val="0"/>
          <w:bCs w:val="0"/>
          <w:sz w:val="22"/>
          <w:szCs w:val="22"/>
          <w:u w:val="none"/>
        </w:rPr>
        <w:t xml:space="preserve"> esta alteraçã</w:t>
      </w:r>
      <w:r>
        <w:rPr>
          <w:b w:val="0"/>
          <w:bCs w:val="0"/>
          <w:sz w:val="22"/>
          <w:szCs w:val="22"/>
          <w:u w:val="none"/>
        </w:rPr>
        <w:t>o</w:t>
      </w:r>
      <w:r w:rsidRPr="006C4453">
        <w:rPr>
          <w:b w:val="0"/>
          <w:bCs w:val="0"/>
          <w:sz w:val="22"/>
          <w:szCs w:val="22"/>
          <w:u w:val="none"/>
        </w:rPr>
        <w:t>?</w:t>
      </w: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16"/>
        <w:jc w:val="both"/>
        <w:rPr>
          <w:b w:val="0"/>
          <w:bCs w:val="0"/>
          <w:sz w:val="22"/>
          <w:szCs w:val="22"/>
          <w:u w:val="none"/>
        </w:rPr>
      </w:pPr>
      <w:r w:rsidRPr="006C4453">
        <w:rPr>
          <w:bCs w:val="0"/>
          <w:sz w:val="22"/>
          <w:szCs w:val="22"/>
          <w:u w:val="none"/>
        </w:rPr>
        <w:t xml:space="preserve">3 </w:t>
      </w:r>
      <w:r w:rsidRPr="006C4453">
        <w:rPr>
          <w:b w:val="0"/>
          <w:bCs w:val="0"/>
          <w:sz w:val="22"/>
          <w:szCs w:val="22"/>
          <w:u w:val="none"/>
        </w:rPr>
        <w:t>– Outras informações que julgar necessárias.</w:t>
      </w:r>
    </w:p>
    <w:p w:rsidR="00CD2BF4" w:rsidRPr="006C4453" w:rsidRDefault="00CD2BF4" w:rsidP="007C7548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Plenário “Dr. Tancredo Neves”, em 26 de março de 2009.</w:t>
      </w:r>
    </w:p>
    <w:p w:rsidR="00CD2BF4" w:rsidRPr="006C4453" w:rsidRDefault="00CD2BF4" w:rsidP="007C7548">
      <w:pPr>
        <w:pStyle w:val="Ttulo"/>
        <w:rPr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rPr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rPr>
          <w:sz w:val="22"/>
          <w:szCs w:val="22"/>
          <w:u w:val="none"/>
        </w:rPr>
      </w:pPr>
    </w:p>
    <w:p w:rsidR="00CD2BF4" w:rsidRPr="006C4453" w:rsidRDefault="00CD2BF4" w:rsidP="007C7548">
      <w:pPr>
        <w:pStyle w:val="Ttulo"/>
        <w:rPr>
          <w:sz w:val="22"/>
          <w:szCs w:val="22"/>
          <w:u w:val="none"/>
        </w:rPr>
      </w:pPr>
      <w:r w:rsidRPr="006C4453">
        <w:rPr>
          <w:sz w:val="22"/>
          <w:szCs w:val="22"/>
          <w:u w:val="none"/>
        </w:rPr>
        <w:t>CARLOS FONTES</w:t>
      </w:r>
    </w:p>
    <w:p w:rsidR="00CD2BF4" w:rsidRPr="006C4453" w:rsidRDefault="00CD2BF4" w:rsidP="007C7548">
      <w:pPr>
        <w:pStyle w:val="Ttulo"/>
        <w:rPr>
          <w:b w:val="0"/>
          <w:bCs w:val="0"/>
          <w:sz w:val="22"/>
          <w:szCs w:val="22"/>
          <w:u w:val="none"/>
        </w:rPr>
      </w:pPr>
      <w:r w:rsidRPr="006C4453">
        <w:rPr>
          <w:b w:val="0"/>
          <w:bCs w:val="0"/>
          <w:sz w:val="22"/>
          <w:szCs w:val="22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48" w:rsidRDefault="007C7548">
      <w:r>
        <w:separator/>
      </w:r>
    </w:p>
  </w:endnote>
  <w:endnote w:type="continuationSeparator" w:id="0">
    <w:p w:rsidR="007C7548" w:rsidRDefault="007C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48" w:rsidRDefault="007C7548">
      <w:r>
        <w:separator/>
      </w:r>
    </w:p>
  </w:footnote>
  <w:footnote w:type="continuationSeparator" w:id="0">
    <w:p w:rsidR="007C7548" w:rsidRDefault="007C7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7548"/>
    <w:rsid w:val="007D5299"/>
    <w:rsid w:val="009F196D"/>
    <w:rsid w:val="00A9035B"/>
    <w:rsid w:val="00CD2BF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D2BF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