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9EB" w:rsidRDefault="00F559EB">
      <w:bookmarkStart w:id="0" w:name="_GoBack"/>
      <w:bookmarkEnd w:id="0"/>
    </w:p>
    <w:p w:rsidR="00F559EB" w:rsidRDefault="00F559EB" w:rsidP="00EA3D97">
      <w:pPr>
        <w:pStyle w:val="Ttulo"/>
        <w:rPr>
          <w:szCs w:val="24"/>
        </w:rPr>
      </w:pPr>
      <w:r>
        <w:rPr>
          <w:szCs w:val="24"/>
        </w:rPr>
        <w:t>REQUERIMENTO Nº 752/09</w:t>
      </w:r>
    </w:p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F559EB" w:rsidRDefault="00F559EB" w:rsidP="00EA3D97">
      <w:pPr>
        <w:pStyle w:val="NormalWeb"/>
        <w:ind w:left="4248"/>
        <w:jc w:val="both"/>
      </w:pPr>
    </w:p>
    <w:p w:rsidR="00F559EB" w:rsidRDefault="00F559EB" w:rsidP="00EA3D97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do conserto dos buracos existentes no asfalto da Rua Floriano Peixoto, próximo ao numeral 1512, em cima das galerias do Córrego Pacheco”.</w:t>
      </w:r>
    </w:p>
    <w:p w:rsidR="00F559EB" w:rsidRDefault="00F559EB" w:rsidP="00EA3D97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F559EB" w:rsidRDefault="00F559EB" w:rsidP="00EA3D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passou pelo local e constatou os buracos com galhos dentro e sem sinalização, desta forma solicita providências quanto </w:t>
      </w:r>
      <w:r w:rsidRPr="00026E93">
        <w:rPr>
          <w:rFonts w:ascii="Bookman Old Style" w:hAnsi="Bookman Old Style"/>
          <w:sz w:val="24"/>
          <w:szCs w:val="24"/>
        </w:rPr>
        <w:t>à possibilidade do conserto dos buracos existentes no asfalto da Rua Floriano Peixoto, próximo ao numeral 1512, em cima das galerias do Córrego Pacheco</w:t>
      </w:r>
      <w:r>
        <w:rPr>
          <w:rFonts w:ascii="Bookman Old Style" w:hAnsi="Bookman Old Style"/>
          <w:sz w:val="24"/>
          <w:szCs w:val="24"/>
        </w:rPr>
        <w:t xml:space="preserve"> (fotos anexas).</w:t>
      </w:r>
    </w:p>
    <w:p w:rsidR="00F559EB" w:rsidRDefault="00F559EB" w:rsidP="00EA3D97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no domingo dia 29 de março de 2009, por volta das 20h00, este vereador entrou em contato com o DAE, solicitando cavalete de sinalização, o que foi atendido prontamente.</w:t>
      </w:r>
    </w:p>
    <w:p w:rsidR="00F559EB" w:rsidRDefault="00F559EB" w:rsidP="00EA3D97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F559EB" w:rsidRDefault="00F559EB" w:rsidP="00EA3D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026E93">
        <w:rPr>
          <w:rFonts w:ascii="Bookman Old Style" w:hAnsi="Bookman Old Style"/>
          <w:sz w:val="24"/>
          <w:szCs w:val="24"/>
        </w:rPr>
        <w:t>à possibilidade do conserto dos buracos existentes no asfalto da Rua Floriano Peixoto, próximo ao numeral 1512, em cima das galerias do Córrego Pacheco</w:t>
      </w:r>
      <w:r>
        <w:rPr>
          <w:rFonts w:ascii="Bookman Old Style" w:hAnsi="Bookman Old Style"/>
          <w:sz w:val="24"/>
          <w:szCs w:val="24"/>
        </w:rPr>
        <w:t>.</w:t>
      </w:r>
    </w:p>
    <w:p w:rsidR="00F559EB" w:rsidRDefault="00F559EB" w:rsidP="00EA3D9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F559EB" w:rsidRDefault="00F559EB" w:rsidP="00EA3D97">
      <w:pPr>
        <w:jc w:val="both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jc w:val="both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30 de março de 2009.</w:t>
      </w:r>
    </w:p>
    <w:p w:rsidR="00F559EB" w:rsidRDefault="00F559EB" w:rsidP="00EA3D9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F559EB" w:rsidRDefault="00F559EB" w:rsidP="00EA3D97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F559EB" w:rsidRDefault="00F559EB" w:rsidP="00EA3D97">
      <w:pPr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jc w:val="center"/>
        <w:rPr>
          <w:rFonts w:ascii="Bookman Old Style" w:hAnsi="Bookman Old Style"/>
          <w:sz w:val="24"/>
          <w:szCs w:val="24"/>
        </w:rPr>
      </w:pPr>
    </w:p>
    <w:p w:rsidR="00F559EB" w:rsidRDefault="00F559EB" w:rsidP="00EA3D97">
      <w:pPr>
        <w:pStyle w:val="Ttulo"/>
        <w:rPr>
          <w:szCs w:val="24"/>
        </w:rPr>
      </w:pPr>
    </w:p>
    <w:p w:rsidR="00F559EB" w:rsidRDefault="00F559EB" w:rsidP="00EA3D97">
      <w:pPr>
        <w:pStyle w:val="Ttulo"/>
        <w:rPr>
          <w:szCs w:val="24"/>
        </w:rPr>
      </w:pPr>
      <w:r>
        <w:rPr>
          <w:szCs w:val="24"/>
        </w:rPr>
        <w:lastRenderedPageBreak/>
        <w:t>REQUERIMENTO Nº 752/09</w:t>
      </w:r>
    </w:p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F559EB">
        <w:trPr>
          <w:jc w:val="center"/>
        </w:trPr>
        <w:tc>
          <w:tcPr>
            <w:tcW w:w="4489" w:type="dxa"/>
          </w:tcPr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F559EB" w:rsidRPr="00026E93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026E93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378"/>
                </v:shape>
              </w:pict>
            </w:r>
          </w:p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</w:tc>
        <w:tc>
          <w:tcPr>
            <w:tcW w:w="4489" w:type="dxa"/>
          </w:tcPr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F559EB" w:rsidRPr="00281C02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81C0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6pt;height:185pt">
                  <v:imagedata r:id="rId7" o:title="DSC01379"/>
                </v:shape>
              </w:pict>
            </w:r>
          </w:p>
        </w:tc>
      </w:tr>
      <w:tr w:rsidR="00F559EB">
        <w:trPr>
          <w:jc w:val="center"/>
        </w:trPr>
        <w:tc>
          <w:tcPr>
            <w:tcW w:w="8978" w:type="dxa"/>
            <w:gridSpan w:val="2"/>
          </w:tcPr>
          <w:p w:rsidR="00F559EB" w:rsidRPr="00026E93" w:rsidRDefault="00F559EB" w:rsidP="00EA3D97">
            <w:pPr>
              <w:pStyle w:val="NormalWeb"/>
              <w:jc w:val="center"/>
              <w:rPr>
                <w:rFonts w:ascii="Bookman Old Style" w:hAnsi="Bookman Old Style"/>
              </w:rPr>
            </w:pPr>
            <w:r w:rsidRPr="00026E93">
              <w:rPr>
                <w:rFonts w:ascii="Bookman Old Style" w:hAnsi="Bookman Old Style"/>
              </w:rPr>
              <w:t>“Quanto à possibilidade do conserto dos buracos existentes no asfalto da Rua Floriano Peixoto, próximo ao numeral 1512, em cima das galerias do Córrego Pacheco”.</w:t>
            </w:r>
          </w:p>
        </w:tc>
      </w:tr>
      <w:tr w:rsidR="00F559EB">
        <w:trPr>
          <w:jc w:val="center"/>
        </w:trPr>
        <w:tc>
          <w:tcPr>
            <w:tcW w:w="4489" w:type="dxa"/>
          </w:tcPr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F559EB" w:rsidRPr="00281C02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81C0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7" type="#_x0000_t75" style="width:246pt;height:185pt">
                  <v:imagedata r:id="rId8" o:title="DSC01380"/>
                </v:shape>
              </w:pict>
            </w:r>
          </w:p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</w:tc>
        <w:tc>
          <w:tcPr>
            <w:tcW w:w="4489" w:type="dxa"/>
          </w:tcPr>
          <w:p w:rsidR="00F559EB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F559EB" w:rsidRPr="00281C02" w:rsidRDefault="00F559EB" w:rsidP="00EA3D97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81C0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8" type="#_x0000_t75" style="width:246pt;height:185pt">
                  <v:imagedata r:id="rId9" o:title="DSC01381"/>
                </v:shape>
              </w:pict>
            </w:r>
          </w:p>
        </w:tc>
      </w:tr>
    </w:tbl>
    <w:p w:rsidR="00F559EB" w:rsidRDefault="00F559EB" w:rsidP="00EA3D9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559EB" w:rsidRPr="00281C02" w:rsidRDefault="00F559EB" w:rsidP="00EA3D97">
      <w:pPr>
        <w:jc w:val="center"/>
        <w:rPr>
          <w:rFonts w:ascii="Bookman Old Style" w:hAnsi="Bookman Old Style"/>
          <w:sz w:val="24"/>
          <w:szCs w:val="24"/>
        </w:rPr>
      </w:pPr>
      <w:r w:rsidRPr="00281C02">
        <w:rPr>
          <w:rFonts w:ascii="Bookman Old Style" w:hAnsi="Bookman Old Style"/>
          <w:sz w:val="24"/>
          <w:szCs w:val="24"/>
        </w:rPr>
        <w:t>30/3/2009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97" w:rsidRDefault="00EA3D97">
      <w:r>
        <w:separator/>
      </w:r>
    </w:p>
  </w:endnote>
  <w:endnote w:type="continuationSeparator" w:id="0">
    <w:p w:rsidR="00EA3D97" w:rsidRDefault="00EA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97" w:rsidRDefault="00EA3D97">
      <w:r>
        <w:separator/>
      </w:r>
    </w:p>
  </w:footnote>
  <w:footnote w:type="continuationSeparator" w:id="0">
    <w:p w:rsidR="00EA3D97" w:rsidRDefault="00EA3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CD613B"/>
    <w:rsid w:val="00EA3D97"/>
    <w:rsid w:val="00ED296E"/>
    <w:rsid w:val="00F5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559EB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F559EB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F559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1205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