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085D58">
        <w:rPr>
          <w:rFonts w:ascii="Arial" w:hAnsi="Arial" w:cs="Arial"/>
          <w:sz w:val="24"/>
          <w:szCs w:val="24"/>
        </w:rPr>
        <w:t>, na Rua Independência esquina com a Rua Freire de Andrade, no bairro Parque Olaria.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085D58">
        <w:rPr>
          <w:rFonts w:ascii="Arial" w:hAnsi="Arial" w:cs="Arial"/>
          <w:sz w:val="24"/>
          <w:szCs w:val="24"/>
        </w:rPr>
        <w:t>solo, na Rua Independência esquina com a Rua Freire de Andrade, no bairro Parque Olaria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085D58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85D58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a4e5cbf1f842b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85D58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2159c3-f563-46d8-ad76-502556abeffe.png" Id="Rffd146a2410645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2159c3-f563-46d8-ad76-502556abeffe.png" Id="R58a4e5cbf1f842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2016-01-15T12:06:00Z</dcterms:created>
  <dcterms:modified xsi:type="dcterms:W3CDTF">2016-01-15T12:06:00Z</dcterms:modified>
</cp:coreProperties>
</file>