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BD290B">
        <w:rPr>
          <w:rFonts w:ascii="Arial" w:hAnsi="Arial" w:cs="Arial"/>
          <w:sz w:val="24"/>
          <w:szCs w:val="24"/>
        </w:rPr>
        <w:t>Araçatuba</w:t>
      </w:r>
      <w:r w:rsidR="00021317">
        <w:rPr>
          <w:rFonts w:ascii="Arial" w:hAnsi="Arial" w:cs="Arial"/>
          <w:sz w:val="24"/>
          <w:szCs w:val="24"/>
        </w:rPr>
        <w:t xml:space="preserve">, próximo ao nº </w:t>
      </w:r>
      <w:r w:rsidR="00BD290B">
        <w:rPr>
          <w:rFonts w:ascii="Arial" w:hAnsi="Arial" w:cs="Arial"/>
          <w:sz w:val="24"/>
          <w:szCs w:val="24"/>
        </w:rPr>
        <w:t>478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BD290B">
        <w:rPr>
          <w:rFonts w:ascii="Arial" w:hAnsi="Arial" w:cs="Arial"/>
          <w:sz w:val="24"/>
          <w:szCs w:val="24"/>
        </w:rPr>
        <w:t>Planalto do Sol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BD290B">
        <w:rPr>
          <w:rFonts w:ascii="Arial" w:hAnsi="Arial" w:cs="Arial"/>
          <w:sz w:val="24"/>
          <w:szCs w:val="24"/>
        </w:rPr>
        <w:t>na Rua Araçatuba, próximo ao nº 478, no bairro Planalto do Sol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BD29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BD290B">
        <w:rPr>
          <w:rFonts w:ascii="Arial" w:hAnsi="Arial" w:cs="Arial"/>
          <w:sz w:val="24"/>
          <w:szCs w:val="24"/>
        </w:rPr>
        <w:t>.</w:t>
      </w:r>
      <w:r w:rsidR="00021317">
        <w:rPr>
          <w:rFonts w:ascii="Arial" w:hAnsi="Arial" w:cs="Arial"/>
          <w:sz w:val="24"/>
          <w:szCs w:val="24"/>
        </w:rPr>
        <w:t xml:space="preserve"> </w:t>
      </w: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BD290B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3751db72684b2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290B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60d11d-c7a0-42a1-805c-a863105cb86b.png" Id="R7d1dfdf46347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60d11d-c7a0-42a1-805c-a863105cb86b.png" Id="R533751db72684b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2016-01-14T11:50:00Z</dcterms:created>
  <dcterms:modified xsi:type="dcterms:W3CDTF">2016-01-14T11:50:00Z</dcterms:modified>
</cp:coreProperties>
</file>