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ED0194">
        <w:rPr>
          <w:rFonts w:ascii="Arial" w:hAnsi="Arial" w:cs="Arial"/>
          <w:sz w:val="24"/>
          <w:szCs w:val="24"/>
        </w:rPr>
        <w:t>troca de lâmpada queimada em poste de iluminação pública na Rua Lorena, altura do nº 401, no bairro Cidade Nova II.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ED0194">
        <w:rPr>
          <w:rFonts w:ascii="Arial" w:hAnsi="Arial" w:cs="Arial"/>
          <w:bCs/>
          <w:sz w:val="24"/>
          <w:szCs w:val="24"/>
        </w:rPr>
        <w:t>troca de lâmpada queimada em poste de iluminação pública na Rua Lorena, 401, bairro Cidade Nova II.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F5001" w:rsidRPr="00ED0194" w:rsidRDefault="00CE128F" w:rsidP="00ED019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194" w:rsidRPr="00ED0194">
        <w:rPr>
          <w:rFonts w:ascii="Arial" w:hAnsi="Arial" w:cs="Arial"/>
          <w:sz w:val="24"/>
          <w:szCs w:val="24"/>
        </w:rPr>
        <w:t xml:space="preserve">Moradores </w:t>
      </w:r>
      <w:r w:rsidR="00ED0194">
        <w:rPr>
          <w:rFonts w:ascii="Arial" w:hAnsi="Arial" w:cs="Arial"/>
          <w:sz w:val="24"/>
          <w:szCs w:val="24"/>
        </w:rPr>
        <w:t>do bairro, em especial a Sra. Fátima, reclamam que desde o ano passado, há um poste de iluminação pública com lâmpada queimada. O local é muito escuro e necessita com urgência de iluminação artificial. Já reclamaram na Prefeitura, registraram o serviço, mas até o momento o conserto não foi providenciado.</w:t>
      </w: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5001">
        <w:rPr>
          <w:rFonts w:ascii="Arial" w:hAnsi="Arial" w:cs="Arial"/>
          <w:sz w:val="24"/>
          <w:szCs w:val="24"/>
        </w:rPr>
        <w:t>1</w:t>
      </w:r>
      <w:r w:rsidR="00ED0194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62342b45a34e7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789454-c1ad-4661-acf9-baa861d90bf7.png" Id="Rfd8eab58c1284b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789454-c1ad-4661-acf9-baa861d90bf7.png" Id="R3262342b45a34e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2016-01-13T16:25:00Z</dcterms:created>
  <dcterms:modified xsi:type="dcterms:W3CDTF">2016-01-13T16:25:00Z</dcterms:modified>
</cp:coreProperties>
</file>