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proofErr w:type="spellStart"/>
      <w:r w:rsidR="00BC5D74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C5D74">
        <w:rPr>
          <w:rFonts w:ascii="Arial" w:hAnsi="Arial" w:cs="Arial"/>
          <w:sz w:val="24"/>
          <w:szCs w:val="24"/>
        </w:rPr>
        <w:t xml:space="preserve">a limpeza e roçagem das áreas públicas do bairro </w:t>
      </w:r>
      <w:proofErr w:type="spellStart"/>
      <w:r w:rsidR="00BC5D74">
        <w:rPr>
          <w:rFonts w:ascii="Arial" w:hAnsi="Arial" w:cs="Arial"/>
          <w:sz w:val="24"/>
          <w:szCs w:val="24"/>
        </w:rPr>
        <w:t>Mollon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proofErr w:type="spellStart"/>
      <w:r w:rsidR="00BC5D74">
        <w:rPr>
          <w:rFonts w:ascii="Arial" w:hAnsi="Arial" w:cs="Arial"/>
        </w:rPr>
        <w:t>Mollon</w:t>
      </w:r>
      <w:proofErr w:type="spellEnd"/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bichos peçonhentos nas residências.</w:t>
      </w:r>
      <w:r w:rsidR="00BC7CD4">
        <w:rPr>
          <w:rFonts w:ascii="Arial" w:hAnsi="Arial" w:cs="Arial"/>
        </w:rPr>
        <w:t xml:space="preserve"> </w:t>
      </w:r>
      <w:r w:rsidR="00BC5D74">
        <w:rPr>
          <w:rFonts w:ascii="Arial" w:hAnsi="Arial" w:cs="Arial"/>
        </w:rPr>
        <w:t xml:space="preserve">Principalmente nas proximidades do Parque dos Jacarandás, atrás do “Atacado Tenda”, pois o mato já invadiu o passeio público impedindo que pedestres passem pelo local.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BC5D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b02095504f43c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5D74"/>
    <w:rsid w:val="00BC7CD4"/>
    <w:rsid w:val="00C41632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bea122-2ca7-4de9-ad4c-ad244524e28f.png" Id="R46565875907f4f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bea122-2ca7-4de9-ad4c-ad244524e28f.png" Id="R20b02095504f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2016-01-13T12:28:00Z</dcterms:modified>
</cp:coreProperties>
</file>