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F4A" w:rsidRPr="00033DC9" w:rsidRDefault="003F1F4A" w:rsidP="003D0805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>REQUERIMENTO Nº</w:t>
      </w:r>
      <w:r>
        <w:rPr>
          <w:szCs w:val="24"/>
        </w:rPr>
        <w:t xml:space="preserve"> 768</w:t>
      </w:r>
      <w:r w:rsidRPr="00033DC9">
        <w:rPr>
          <w:szCs w:val="24"/>
        </w:rPr>
        <w:t>/09</w:t>
      </w:r>
    </w:p>
    <w:p w:rsidR="003F1F4A" w:rsidRPr="00033DC9" w:rsidRDefault="003F1F4A" w:rsidP="003D080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3F1F4A" w:rsidRPr="00033DC9" w:rsidRDefault="003F1F4A" w:rsidP="003D0805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3F1F4A" w:rsidRPr="00033DC9" w:rsidRDefault="003F1F4A" w:rsidP="003D0805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</w:t>
      </w:r>
      <w:r>
        <w:rPr>
          <w:szCs w:val="24"/>
        </w:rPr>
        <w:t>ao fechamento de valeta no encontro da Rua Campo Limpo Paulista com as Ruas Analândia, Amparo, Americana, Águas da Prata e Águas de São Pedro, no Residencial São Joaquim”.</w:t>
      </w:r>
    </w:p>
    <w:p w:rsidR="003F1F4A" w:rsidRPr="00033DC9" w:rsidRDefault="003F1F4A" w:rsidP="003D0805">
      <w:pPr>
        <w:jc w:val="both"/>
        <w:rPr>
          <w:rFonts w:ascii="Bookman Old Style" w:hAnsi="Bookman Old Style"/>
          <w:sz w:val="24"/>
          <w:szCs w:val="24"/>
        </w:rPr>
      </w:pPr>
    </w:p>
    <w:p w:rsidR="003F1F4A" w:rsidRDefault="003F1F4A" w:rsidP="003D0805">
      <w:pPr>
        <w:ind w:firstLine="1440"/>
        <w:jc w:val="both"/>
        <w:rPr>
          <w:rFonts w:ascii="Bookman Old Style" w:hAnsi="Bookman Old Style"/>
        </w:rPr>
      </w:pPr>
      <w:r w:rsidRPr="00033DC9">
        <w:rPr>
          <w:rFonts w:ascii="Bookman Old Style" w:hAnsi="Bookman Old Style"/>
          <w:sz w:val="24"/>
          <w:szCs w:val="24"/>
        </w:rPr>
        <w:t xml:space="preserve">Referida reivindicação é pertinente, visto que </w:t>
      </w:r>
      <w:r>
        <w:rPr>
          <w:rFonts w:ascii="Bookman Old Style" w:hAnsi="Bookman Old Style"/>
          <w:sz w:val="24"/>
          <w:szCs w:val="24"/>
        </w:rPr>
        <w:t xml:space="preserve">no referido local o acúmulo de entulho, lixo e animais mortos está causando transtornos à população, pois o mau cheiro é insuportável, e também existe o medo quanto à </w:t>
      </w:r>
      <w:r w:rsidRPr="00237B8F">
        <w:rPr>
          <w:rFonts w:ascii="Bookman Old Style" w:hAnsi="Bookman Old Style"/>
          <w:sz w:val="24"/>
          <w:szCs w:val="24"/>
        </w:rPr>
        <w:t xml:space="preserve">proliferação </w:t>
      </w:r>
      <w:r>
        <w:rPr>
          <w:rFonts w:ascii="Bookman Old Style" w:hAnsi="Bookman Old Style"/>
          <w:sz w:val="24"/>
          <w:szCs w:val="24"/>
        </w:rPr>
        <w:t>d</w:t>
      </w:r>
      <w:r w:rsidRPr="00237B8F">
        <w:rPr>
          <w:rFonts w:ascii="Bookman Old Style" w:hAnsi="Bookman Old Style"/>
          <w:sz w:val="24"/>
          <w:szCs w:val="24"/>
        </w:rPr>
        <w:t xml:space="preserve">e animais peçonhentos (escorpiões, cobras, ratos e baratas) e do </w:t>
      </w:r>
      <w:r w:rsidRPr="00237B8F">
        <w:rPr>
          <w:rFonts w:ascii="Bookman Old Style" w:hAnsi="Bookman Old Style"/>
          <w:b/>
          <w:sz w:val="24"/>
          <w:szCs w:val="24"/>
        </w:rPr>
        <w:t>Aedes aegypti</w:t>
      </w:r>
      <w:r w:rsidRPr="00237B8F">
        <w:rPr>
          <w:rFonts w:ascii="Bookman Old Style" w:hAnsi="Bookman Old Style"/>
          <w:sz w:val="24"/>
          <w:szCs w:val="24"/>
        </w:rPr>
        <w:t xml:space="preserve"> (mosquito d</w:t>
      </w:r>
      <w:r>
        <w:rPr>
          <w:rFonts w:ascii="Bookman Old Style" w:hAnsi="Bookman Old Style"/>
          <w:sz w:val="24"/>
          <w:szCs w:val="24"/>
        </w:rPr>
        <w:t>a</w:t>
      </w:r>
      <w:r w:rsidRPr="00237B8F">
        <w:rPr>
          <w:rFonts w:ascii="Bookman Old Style" w:hAnsi="Bookman Old Style"/>
          <w:sz w:val="24"/>
          <w:szCs w:val="24"/>
        </w:rPr>
        <w:t xml:space="preserve"> dengue).</w:t>
      </w:r>
      <w:r w:rsidRPr="001751EC">
        <w:rPr>
          <w:rFonts w:ascii="Bookman Old Style" w:hAnsi="Bookman Old Style"/>
        </w:rPr>
        <w:t xml:space="preserve"> </w:t>
      </w:r>
    </w:p>
    <w:p w:rsidR="003F1F4A" w:rsidRDefault="003F1F4A" w:rsidP="003D0805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F1F4A" w:rsidRPr="00033DC9" w:rsidRDefault="003F1F4A" w:rsidP="003D0805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Ocorre que, </w:t>
      </w:r>
      <w:r>
        <w:rPr>
          <w:rFonts w:ascii="Bookman Old Style" w:hAnsi="Bookman Old Style"/>
          <w:sz w:val="24"/>
          <w:szCs w:val="24"/>
        </w:rPr>
        <w:t>naquelas imediações há um grande número de crianças que circulam pelo local, o que acaba gerando receio por parte dos pais, já que muitas vezes as crianças passam pelo local pra pegar cana-de-açúcar e brincar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3F1F4A" w:rsidRPr="00033DC9" w:rsidRDefault="003F1F4A" w:rsidP="003D0805">
      <w:pPr>
        <w:ind w:firstLine="1418"/>
        <w:rPr>
          <w:rFonts w:ascii="Bookman Old Style" w:hAnsi="Bookman Old Style"/>
          <w:sz w:val="24"/>
          <w:szCs w:val="24"/>
        </w:rPr>
      </w:pPr>
    </w:p>
    <w:p w:rsidR="003F1F4A" w:rsidRPr="00033DC9" w:rsidRDefault="003F1F4A" w:rsidP="003D0805">
      <w:pPr>
        <w:ind w:firstLine="1418"/>
        <w:rPr>
          <w:rFonts w:ascii="Bookman Old Style" w:hAnsi="Bookman Old Style"/>
          <w:sz w:val="24"/>
          <w:szCs w:val="24"/>
        </w:rPr>
      </w:pPr>
    </w:p>
    <w:p w:rsidR="003F1F4A" w:rsidRPr="00033DC9" w:rsidRDefault="003F1F4A" w:rsidP="003D0805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</w:t>
      </w:r>
      <w:r>
        <w:rPr>
          <w:rFonts w:ascii="Bookman Old Style" w:hAnsi="Bookman Old Style"/>
          <w:sz w:val="24"/>
          <w:szCs w:val="24"/>
        </w:rPr>
        <w:t xml:space="preserve">o fechamento da valeta no encontro da Rua Campo Limpo Paulista com as Ruas Analândia, Amparo, Americana, Águas da Prata e Águas de São Pedro, no Residencial São Joaquim. </w:t>
      </w:r>
    </w:p>
    <w:p w:rsidR="003F1F4A" w:rsidRPr="00033DC9" w:rsidRDefault="003F1F4A" w:rsidP="003D0805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3F1F4A" w:rsidRPr="00033DC9" w:rsidRDefault="003F1F4A" w:rsidP="003D0805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3F1F4A" w:rsidRPr="00033DC9" w:rsidRDefault="003F1F4A" w:rsidP="003D0805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3F1F4A" w:rsidRPr="00033DC9" w:rsidRDefault="003F1F4A" w:rsidP="003D0805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31 de março de 2009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3F1F4A" w:rsidRPr="00033DC9" w:rsidRDefault="003F1F4A" w:rsidP="003D080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F1F4A" w:rsidRPr="00033DC9" w:rsidRDefault="003F1F4A" w:rsidP="003D080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F1F4A" w:rsidRPr="00033DC9" w:rsidRDefault="003F1F4A" w:rsidP="003D080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F1F4A" w:rsidRPr="00033DC9" w:rsidRDefault="003F1F4A" w:rsidP="003D080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F1F4A" w:rsidRPr="00033DC9" w:rsidRDefault="003F1F4A" w:rsidP="003D0805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ANÍZIO TAVARES</w:t>
      </w:r>
    </w:p>
    <w:p w:rsidR="003F1F4A" w:rsidRPr="00033DC9" w:rsidRDefault="003F1F4A" w:rsidP="003D0805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Presidente</w:t>
      </w:r>
      <w:r w:rsidRPr="00033DC9">
        <w:rPr>
          <w:rFonts w:ascii="Bookman Old Style" w:hAnsi="Bookman Old Style"/>
          <w:sz w:val="24"/>
          <w:szCs w:val="24"/>
        </w:rPr>
        <w:t>-</w:t>
      </w:r>
    </w:p>
    <w:p w:rsidR="003F1F4A" w:rsidRPr="00033DC9" w:rsidRDefault="003F1F4A" w:rsidP="003D0805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805" w:rsidRDefault="003D0805">
      <w:r>
        <w:separator/>
      </w:r>
    </w:p>
  </w:endnote>
  <w:endnote w:type="continuationSeparator" w:id="0">
    <w:p w:rsidR="003D0805" w:rsidRDefault="003D0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805" w:rsidRDefault="003D0805">
      <w:r>
        <w:separator/>
      </w:r>
    </w:p>
  </w:footnote>
  <w:footnote w:type="continuationSeparator" w:id="0">
    <w:p w:rsidR="003D0805" w:rsidRDefault="003D0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0805"/>
    <w:rsid w:val="003D3AA8"/>
    <w:rsid w:val="003F1F4A"/>
    <w:rsid w:val="004C67DE"/>
    <w:rsid w:val="00857F4F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F1F4A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3F1F4A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1118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