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4F" w:rsidRDefault="000C0F4F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0C0F4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 Avenida  Alfredo Contatto com a Rua da Agricultura, no Bairro Jardim Pérola.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C0F4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0C0F4F">
        <w:rPr>
          <w:rFonts w:ascii="Arial" w:hAnsi="Arial" w:cs="Arial"/>
          <w:bCs/>
          <w:sz w:val="24"/>
          <w:szCs w:val="24"/>
        </w:rPr>
        <w:t>o cruzamento da Avenida Alfredo Contatto com a Rua da Agricultura, no Bairro Jardim Pérola.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F4F" w:rsidRPr="00F75516" w:rsidRDefault="000C0F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0F4F">
        <w:rPr>
          <w:rFonts w:ascii="Arial" w:hAnsi="Arial" w:cs="Arial"/>
          <w:sz w:val="24"/>
          <w:szCs w:val="24"/>
        </w:rPr>
        <w:t>11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0C0F4F">
        <w:rPr>
          <w:rFonts w:ascii="Arial" w:hAnsi="Arial" w:cs="Arial"/>
          <w:sz w:val="24"/>
          <w:szCs w:val="24"/>
        </w:rPr>
        <w:t>dezemb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0C0F4F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0C0F4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0C0F4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4F" w:rsidRDefault="00F40D4F">
      <w:r>
        <w:separator/>
      </w:r>
    </w:p>
  </w:endnote>
  <w:endnote w:type="continuationSeparator" w:id="0">
    <w:p w:rsidR="00F40D4F" w:rsidRDefault="00F4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4F" w:rsidRDefault="00F40D4F">
      <w:r>
        <w:separator/>
      </w:r>
    </w:p>
  </w:footnote>
  <w:footnote w:type="continuationSeparator" w:id="0">
    <w:p w:rsidR="00F40D4F" w:rsidRDefault="00F40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C0F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be0f2d81774e45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C0F4F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40D4F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d318f6-b0b7-46b7-86f4-935678725375.png" Id="Rdc39d86f17c942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9d318f6-b0b7-46b7-86f4-935678725375.png" Id="Rd5be0f2d81774e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2015-12-11T16:52:00Z</dcterms:created>
  <dcterms:modified xsi:type="dcterms:W3CDTF">2015-12-11T16:52:00Z</dcterms:modified>
</cp:coreProperties>
</file>