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4877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4C00F2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BE323B" w:rsidRPr="00F75516">
        <w:rPr>
          <w:rFonts w:ascii="Arial" w:hAnsi="Arial" w:cs="Arial"/>
          <w:sz w:val="24"/>
          <w:szCs w:val="24"/>
        </w:rPr>
        <w:t xml:space="preserve">ao Poder Executivo Municipal operação </w:t>
      </w:r>
      <w:r>
        <w:rPr>
          <w:rFonts w:ascii="Arial" w:hAnsi="Arial" w:cs="Arial"/>
          <w:sz w:val="24"/>
          <w:szCs w:val="24"/>
        </w:rPr>
        <w:t>“</w:t>
      </w:r>
      <w:r w:rsidR="009F2351">
        <w:rPr>
          <w:rFonts w:ascii="Arial" w:hAnsi="Arial" w:cs="Arial"/>
          <w:sz w:val="24"/>
          <w:szCs w:val="24"/>
        </w:rPr>
        <w:t>tapa-buracos” na Rua Blenda, em frente ao nº112, no Bairro</w:t>
      </w:r>
      <w:r w:rsidR="00513702">
        <w:rPr>
          <w:rFonts w:ascii="Arial" w:hAnsi="Arial" w:cs="Arial"/>
          <w:sz w:val="24"/>
          <w:szCs w:val="24"/>
        </w:rPr>
        <w:t xml:space="preserve"> Jardim Pérola.</w:t>
      </w:r>
      <w:r w:rsidR="00BE323B" w:rsidRPr="00F75516">
        <w:rPr>
          <w:rFonts w:ascii="Arial" w:hAnsi="Arial" w:cs="Arial"/>
          <w:sz w:val="24"/>
          <w:szCs w:val="24"/>
        </w:rPr>
        <w:t xml:space="preserve"> </w:t>
      </w: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75AF2" w:rsidRPr="00275AF2" w:rsidRDefault="00BE323B" w:rsidP="009F2351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4C00F2">
        <w:rPr>
          <w:rFonts w:ascii="Arial" w:hAnsi="Arial" w:cs="Arial"/>
          <w:bCs/>
          <w:sz w:val="24"/>
          <w:szCs w:val="24"/>
        </w:rPr>
        <w:t xml:space="preserve">indicar </w:t>
      </w:r>
      <w:r w:rsidRPr="00F75516">
        <w:rPr>
          <w:rFonts w:ascii="Arial" w:hAnsi="Arial" w:cs="Arial"/>
          <w:bCs/>
          <w:sz w:val="24"/>
          <w:szCs w:val="24"/>
        </w:rPr>
        <w:t>que, por intermédio do Setor competente, seja ex</w:t>
      </w:r>
      <w:r w:rsidR="00513702">
        <w:rPr>
          <w:rFonts w:ascii="Arial" w:hAnsi="Arial" w:cs="Arial"/>
          <w:bCs/>
          <w:sz w:val="24"/>
          <w:szCs w:val="24"/>
        </w:rPr>
        <w:t>ecutada operação “tapa-buracos”</w:t>
      </w:r>
      <w:r w:rsidR="00275AF2" w:rsidRPr="00275AF2">
        <w:rPr>
          <w:rFonts w:ascii="Arial" w:hAnsi="Arial" w:cs="Arial"/>
          <w:bCs/>
          <w:sz w:val="24"/>
          <w:szCs w:val="24"/>
        </w:rPr>
        <w:t xml:space="preserve"> </w:t>
      </w:r>
      <w:r w:rsidR="009F2351" w:rsidRPr="009F2351">
        <w:rPr>
          <w:rFonts w:ascii="Arial" w:hAnsi="Arial" w:cs="Arial"/>
          <w:bCs/>
          <w:sz w:val="24"/>
          <w:szCs w:val="24"/>
        </w:rPr>
        <w:t xml:space="preserve">Rua Blenda, em frente ao nº112, no Bairro Jardim Pérola.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Pr="00F75516" w:rsidRDefault="00BE323B" w:rsidP="00F16623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Conforme visita </w:t>
      </w:r>
      <w:r w:rsidR="005E57D2" w:rsidRPr="00F75516">
        <w:rPr>
          <w:rFonts w:ascii="Arial" w:hAnsi="Arial" w:cs="Arial"/>
        </w:rPr>
        <w:t xml:space="preserve">realizada </w:t>
      </w:r>
      <w:r w:rsidRPr="00F75516">
        <w:rPr>
          <w:rFonts w:ascii="Arial" w:hAnsi="Arial" w:cs="Arial"/>
        </w:rPr>
        <w:t>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 w:rsidR="00EF7E4F"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</w:t>
      </w:r>
      <w:r w:rsidR="005E57D2" w:rsidRPr="00F75516">
        <w:rPr>
          <w:rFonts w:ascii="Arial" w:hAnsi="Arial" w:cs="Arial"/>
        </w:rPr>
        <w:t xml:space="preserve">a referida via pública, fato este que prejudica as condições de tráfego e potencializa a ocorrência de acidentes, bem como o surgimento de avarias nos veículos automotores que por esta </w:t>
      </w:r>
      <w:r w:rsidR="000A18C4" w:rsidRPr="00F75516">
        <w:rPr>
          <w:rFonts w:ascii="Arial" w:hAnsi="Arial" w:cs="Arial"/>
        </w:rPr>
        <w:t xml:space="preserve">via </w:t>
      </w:r>
      <w:r w:rsidR="00345D00">
        <w:rPr>
          <w:rFonts w:ascii="Arial" w:hAnsi="Arial" w:cs="Arial"/>
        </w:rPr>
        <w:t xml:space="preserve">diariamente </w:t>
      </w:r>
      <w:r w:rsidR="005E57D2" w:rsidRPr="00F75516">
        <w:rPr>
          <w:rFonts w:ascii="Arial" w:hAnsi="Arial" w:cs="Arial"/>
        </w:rPr>
        <w:t>trafegam.</w:t>
      </w:r>
      <w:r w:rsidRPr="00F75516">
        <w:rPr>
          <w:rFonts w:ascii="Arial" w:hAnsi="Arial" w:cs="Arial"/>
        </w:rPr>
        <w:t xml:space="preserve">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9F2351">
        <w:rPr>
          <w:rFonts w:ascii="Arial" w:hAnsi="Arial" w:cs="Arial"/>
          <w:sz w:val="24"/>
          <w:szCs w:val="24"/>
        </w:rPr>
        <w:t xml:space="preserve">03 de dezembro </w:t>
      </w:r>
      <w:bookmarkStart w:id="0" w:name="_GoBack"/>
      <w:bookmarkEnd w:id="0"/>
      <w:r w:rsidR="00F006C1" w:rsidRPr="00F75516">
        <w:rPr>
          <w:rFonts w:ascii="Arial" w:hAnsi="Arial" w:cs="Arial"/>
          <w:sz w:val="24"/>
          <w:szCs w:val="24"/>
        </w:rPr>
        <w:t>de 2.0</w:t>
      </w:r>
      <w:r w:rsidR="004C00F2">
        <w:rPr>
          <w:rFonts w:ascii="Arial" w:hAnsi="Arial" w:cs="Arial"/>
          <w:sz w:val="24"/>
          <w:szCs w:val="24"/>
        </w:rPr>
        <w:t>15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4C00F2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F75516" w:rsidRDefault="00EB7D7D" w:rsidP="004C00F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1B4E" w:rsidRDefault="00141B4E">
      <w:r>
        <w:separator/>
      </w:r>
    </w:p>
  </w:endnote>
  <w:endnote w:type="continuationSeparator" w:id="0">
    <w:p w:rsidR="00141B4E" w:rsidRDefault="00141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1B4E" w:rsidRDefault="00141B4E">
      <w:r>
        <w:separator/>
      </w:r>
    </w:p>
  </w:footnote>
  <w:footnote w:type="continuationSeparator" w:id="0">
    <w:p w:rsidR="00141B4E" w:rsidRDefault="00141B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C00F2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95950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88aec8cb38d845b3"/>
                <a:stretch>
                  <a:fillRect/>
                </a:stretch>
              </pic:blipFill>
              <pic:spPr>
                <a:xfrm>
                  <a:off x="0" y="0"/>
                  <a:ext cx="381040" cy="3095950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B063E"/>
    <w:rsid w:val="000D73A5"/>
    <w:rsid w:val="00141B4E"/>
    <w:rsid w:val="00151302"/>
    <w:rsid w:val="001B478A"/>
    <w:rsid w:val="001D1394"/>
    <w:rsid w:val="0024345F"/>
    <w:rsid w:val="00275AF2"/>
    <w:rsid w:val="00283A6F"/>
    <w:rsid w:val="0033648A"/>
    <w:rsid w:val="00345D00"/>
    <w:rsid w:val="00360281"/>
    <w:rsid w:val="003D3AA8"/>
    <w:rsid w:val="003D59A2"/>
    <w:rsid w:val="00453BFE"/>
    <w:rsid w:val="00454EAC"/>
    <w:rsid w:val="0048062D"/>
    <w:rsid w:val="0049057E"/>
    <w:rsid w:val="004B57DB"/>
    <w:rsid w:val="004C00F2"/>
    <w:rsid w:val="004C67DE"/>
    <w:rsid w:val="00513702"/>
    <w:rsid w:val="005E57D2"/>
    <w:rsid w:val="00612607"/>
    <w:rsid w:val="006A77E1"/>
    <w:rsid w:val="00705ABB"/>
    <w:rsid w:val="00924188"/>
    <w:rsid w:val="009A4DF9"/>
    <w:rsid w:val="009F196D"/>
    <w:rsid w:val="009F2351"/>
    <w:rsid w:val="00A30E88"/>
    <w:rsid w:val="00A71CAF"/>
    <w:rsid w:val="00A9035B"/>
    <w:rsid w:val="00AE702A"/>
    <w:rsid w:val="00BE323B"/>
    <w:rsid w:val="00C84F71"/>
    <w:rsid w:val="00CD613B"/>
    <w:rsid w:val="00D152D7"/>
    <w:rsid w:val="00D26CB3"/>
    <w:rsid w:val="00E903BB"/>
    <w:rsid w:val="00EB7D7D"/>
    <w:rsid w:val="00EF7E4F"/>
    <w:rsid w:val="00F006C1"/>
    <w:rsid w:val="00F16623"/>
    <w:rsid w:val="00F7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5c3e5f24-987d-48a7-90da-5ebd5fa01a7c.png" Id="R652287b5d4f6482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5c3e5f24-987d-48a7-90da-5ebd5fa01a7c.png" Id="R88aec8cb38d845b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3</cp:revision>
  <cp:lastPrinted>2013-01-24T12:50:00Z</cp:lastPrinted>
  <dcterms:created xsi:type="dcterms:W3CDTF">2015-12-03T14:43:00Z</dcterms:created>
  <dcterms:modified xsi:type="dcterms:W3CDTF">2015-12-03T14:44:00Z</dcterms:modified>
</cp:coreProperties>
</file>