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1EB" w:rsidRPr="00033DC9" w:rsidRDefault="001A01EB" w:rsidP="00C5353A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858</w:t>
      </w:r>
      <w:r w:rsidRPr="00033DC9">
        <w:rPr>
          <w:szCs w:val="24"/>
        </w:rPr>
        <w:t>/09</w:t>
      </w:r>
    </w:p>
    <w:p w:rsidR="001A01EB" w:rsidRDefault="001A01EB" w:rsidP="00C5353A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1A01EB" w:rsidRDefault="001A01EB" w:rsidP="00C5353A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1A01EB" w:rsidRDefault="001A01EB" w:rsidP="00C5353A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1A01EB" w:rsidRPr="00033DC9" w:rsidRDefault="001A01EB" w:rsidP="00C5353A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1A01EB" w:rsidRPr="00033DC9" w:rsidRDefault="001A01EB" w:rsidP="00C5353A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1A01EB" w:rsidRDefault="001A01EB" w:rsidP="00C5353A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à </w:t>
      </w:r>
      <w:r>
        <w:rPr>
          <w:szCs w:val="24"/>
        </w:rPr>
        <w:t>intensificação de rondas e policiamento nas imediações da Vila Greggo e Residencial Furlan</w:t>
      </w:r>
      <w:r w:rsidRPr="00033DC9">
        <w:rPr>
          <w:szCs w:val="24"/>
        </w:rPr>
        <w:t>”.</w:t>
      </w:r>
    </w:p>
    <w:p w:rsidR="001A01EB" w:rsidRDefault="001A01EB" w:rsidP="00C5353A">
      <w:pPr>
        <w:pStyle w:val="Recuodecorpodetexto"/>
        <w:ind w:left="4111"/>
        <w:rPr>
          <w:szCs w:val="24"/>
        </w:rPr>
      </w:pPr>
    </w:p>
    <w:p w:rsidR="001A01EB" w:rsidRDefault="001A01EB" w:rsidP="00C5353A">
      <w:pPr>
        <w:pStyle w:val="Recuodecorpodetexto"/>
        <w:ind w:left="4111"/>
        <w:rPr>
          <w:szCs w:val="24"/>
        </w:rPr>
      </w:pPr>
    </w:p>
    <w:p w:rsidR="001A01EB" w:rsidRPr="00033DC9" w:rsidRDefault="001A01EB" w:rsidP="00C5353A">
      <w:pPr>
        <w:pStyle w:val="Recuodecorpodetexto"/>
        <w:ind w:left="0"/>
        <w:rPr>
          <w:szCs w:val="24"/>
        </w:rPr>
      </w:pPr>
    </w:p>
    <w:p w:rsidR="001A01EB" w:rsidRPr="00033DC9" w:rsidRDefault="001A01EB" w:rsidP="00C5353A">
      <w:pPr>
        <w:jc w:val="both"/>
        <w:rPr>
          <w:rFonts w:ascii="Bookman Old Style" w:hAnsi="Bookman Old Style"/>
          <w:sz w:val="24"/>
          <w:szCs w:val="24"/>
        </w:rPr>
      </w:pPr>
    </w:p>
    <w:p w:rsidR="001A01EB" w:rsidRDefault="001A01EB" w:rsidP="00C5353A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Referida reivindicação é pertinente, visto que</w:t>
      </w:r>
      <w:r>
        <w:rPr>
          <w:rFonts w:ascii="Bookman Old Style" w:hAnsi="Bookman Old Style"/>
          <w:sz w:val="24"/>
          <w:szCs w:val="24"/>
        </w:rPr>
        <w:t>, ultimamente o número de assaltos, roubos e furtos, vem aumentando sensivelmente nos bairros acima mencionados.</w:t>
      </w:r>
    </w:p>
    <w:p w:rsidR="001A01EB" w:rsidRPr="00033DC9" w:rsidRDefault="001A01EB" w:rsidP="00C5353A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1A01EB" w:rsidRPr="00033DC9" w:rsidRDefault="001A01EB" w:rsidP="00C5353A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Moradores da Vila Greggo e do Residencial Furlan procuraram por esse vereador solicitando providências quanto a possibilidade de melhorar o policiamento local, pois, sentem receio em sair e chegar em casa à noite, o medo de serem surpreendidos por marginais é geral.</w:t>
      </w:r>
      <w:r w:rsidRPr="00033DC9">
        <w:rPr>
          <w:rFonts w:ascii="Bookman Old Style" w:hAnsi="Bookman Old Style"/>
          <w:sz w:val="24"/>
          <w:szCs w:val="24"/>
        </w:rPr>
        <w:t xml:space="preserve">      </w:t>
      </w:r>
    </w:p>
    <w:p w:rsidR="001A01EB" w:rsidRPr="00033DC9" w:rsidRDefault="001A01EB" w:rsidP="00C5353A">
      <w:pPr>
        <w:ind w:firstLine="1418"/>
        <w:rPr>
          <w:rFonts w:ascii="Bookman Old Style" w:hAnsi="Bookman Old Style"/>
          <w:sz w:val="24"/>
          <w:szCs w:val="24"/>
        </w:rPr>
      </w:pPr>
    </w:p>
    <w:p w:rsidR="001A01EB" w:rsidRPr="00033DC9" w:rsidRDefault="001A01EB" w:rsidP="00C5353A">
      <w:pPr>
        <w:ind w:firstLine="1418"/>
        <w:rPr>
          <w:rFonts w:ascii="Bookman Old Style" w:hAnsi="Bookman Old Style"/>
          <w:sz w:val="24"/>
          <w:szCs w:val="24"/>
        </w:rPr>
      </w:pPr>
    </w:p>
    <w:p w:rsidR="001A01EB" w:rsidRPr="00033DC9" w:rsidRDefault="001A01EB" w:rsidP="00C5353A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</w:t>
      </w:r>
      <w:r>
        <w:rPr>
          <w:rFonts w:ascii="Bookman Old Style" w:hAnsi="Bookman Old Style"/>
          <w:sz w:val="24"/>
          <w:szCs w:val="24"/>
        </w:rPr>
        <w:t>providenciar, rondas intensivas, um mapeamento ou reforço do policiamento nos referidos bairros.</w:t>
      </w:r>
    </w:p>
    <w:p w:rsidR="001A01EB" w:rsidRPr="00033DC9" w:rsidRDefault="001A01EB" w:rsidP="00C5353A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1A01EB" w:rsidRPr="00033DC9" w:rsidRDefault="001A01EB" w:rsidP="00C5353A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1A01EB" w:rsidRPr="00033DC9" w:rsidRDefault="001A01EB" w:rsidP="00C5353A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1A01EB" w:rsidRPr="00033DC9" w:rsidRDefault="001A01EB" w:rsidP="00C5353A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08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abril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1A01EB" w:rsidRPr="00033DC9" w:rsidRDefault="001A01EB" w:rsidP="00C5353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A01EB" w:rsidRPr="00033DC9" w:rsidRDefault="001A01EB" w:rsidP="00C5353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A01EB" w:rsidRPr="00033DC9" w:rsidRDefault="001A01EB" w:rsidP="00C5353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A01EB" w:rsidRPr="00033DC9" w:rsidRDefault="001A01EB" w:rsidP="00C5353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A01EB" w:rsidRDefault="001A01EB" w:rsidP="00C5353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1A01EB" w:rsidRPr="00033DC9" w:rsidRDefault="001A01EB" w:rsidP="00C5353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PSDB</w:t>
      </w:r>
    </w:p>
    <w:p w:rsidR="001A01EB" w:rsidRPr="00033DC9" w:rsidRDefault="001A01EB" w:rsidP="00C5353A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1A01EB" w:rsidRPr="00033DC9" w:rsidRDefault="001A01EB" w:rsidP="00C5353A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53A" w:rsidRDefault="00C5353A">
      <w:r>
        <w:separator/>
      </w:r>
    </w:p>
  </w:endnote>
  <w:endnote w:type="continuationSeparator" w:id="0">
    <w:p w:rsidR="00C5353A" w:rsidRDefault="00C5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53A" w:rsidRDefault="00C5353A">
      <w:r>
        <w:separator/>
      </w:r>
    </w:p>
  </w:footnote>
  <w:footnote w:type="continuationSeparator" w:id="0">
    <w:p w:rsidR="00C5353A" w:rsidRDefault="00C5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A01EB"/>
    <w:rsid w:val="001D1394"/>
    <w:rsid w:val="00385A05"/>
    <w:rsid w:val="003D3AA8"/>
    <w:rsid w:val="004C67DE"/>
    <w:rsid w:val="009F196D"/>
    <w:rsid w:val="00A9035B"/>
    <w:rsid w:val="00C5353A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A01EB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1A01EB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887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