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4C" w:rsidRPr="00AC294C" w:rsidRDefault="00AC294C" w:rsidP="00B61285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AC294C">
        <w:rPr>
          <w:rFonts w:ascii="Bookman Old Style" w:hAnsi="Bookman Old Style"/>
          <w:sz w:val="24"/>
          <w:szCs w:val="24"/>
        </w:rPr>
        <w:t>REQUERIMENTO Nº 861/09</w:t>
      </w:r>
    </w:p>
    <w:p w:rsidR="00AC294C" w:rsidRPr="00AC294C" w:rsidRDefault="00AC294C" w:rsidP="00B61285">
      <w:pPr>
        <w:pStyle w:val="Subttulo"/>
        <w:rPr>
          <w:rFonts w:ascii="Bookman Old Style" w:hAnsi="Bookman Old Style"/>
          <w:sz w:val="24"/>
          <w:szCs w:val="24"/>
        </w:rPr>
      </w:pPr>
      <w:r w:rsidRPr="00AC294C">
        <w:rPr>
          <w:rFonts w:ascii="Bookman Old Style" w:hAnsi="Bookman Old Style"/>
          <w:sz w:val="24"/>
          <w:szCs w:val="24"/>
        </w:rPr>
        <w:t>De Providências</w:t>
      </w:r>
    </w:p>
    <w:p w:rsidR="00AC294C" w:rsidRPr="00AC294C" w:rsidRDefault="00AC294C" w:rsidP="00B61285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AC294C" w:rsidRPr="00AC294C" w:rsidRDefault="00AC294C" w:rsidP="00B61285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AC294C" w:rsidRPr="00AC294C" w:rsidRDefault="00AC294C" w:rsidP="00B61285">
      <w:pPr>
        <w:pStyle w:val="Recuodecorpodetexto"/>
        <w:rPr>
          <w:b/>
          <w:szCs w:val="24"/>
        </w:rPr>
      </w:pPr>
      <w:r w:rsidRPr="00AC294C">
        <w:rPr>
          <w:szCs w:val="24"/>
        </w:rPr>
        <w:t>“Quanto à construção de uma lombada na Rua Ipiranga defronte ao número, 98, no bairro Parque Olaria.”</w:t>
      </w:r>
    </w:p>
    <w:p w:rsidR="00AC294C" w:rsidRPr="00AC294C" w:rsidRDefault="00AC294C" w:rsidP="00B6128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AC294C" w:rsidRPr="00AC294C" w:rsidRDefault="00AC294C" w:rsidP="00B6128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C294C" w:rsidRPr="00AC294C" w:rsidRDefault="00AC294C" w:rsidP="00B6128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AC294C">
        <w:rPr>
          <w:rFonts w:ascii="Bookman Old Style" w:hAnsi="Bookman Old Style"/>
          <w:sz w:val="24"/>
          <w:szCs w:val="24"/>
        </w:rPr>
        <w:t xml:space="preserve">Munícipes desse bairro vieram à procura deste vereador, para solicitar, junto ao setor competente a construção de uma lombada na Rua citada acima (embora seja de pequeno trageto) que é mão dupla, por ser uma das Ruas de principal acesso ao bairro, ela é muito movimentada principalmente em horários de pico, onde há uma aglomeração de veículos automobilísticos, muitos desses condutores descem em alta velocidade causando um certo pânico nos moradores e pedestres que trafegam indo ou vindo do trabalho, e também de pais que levam seus filhos para a escola.     </w:t>
      </w:r>
    </w:p>
    <w:p w:rsidR="00AC294C" w:rsidRPr="00AC294C" w:rsidRDefault="00AC294C" w:rsidP="00B6128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C294C" w:rsidRPr="00AC294C" w:rsidRDefault="00AC294C" w:rsidP="00B61285">
      <w:pPr>
        <w:jc w:val="both"/>
        <w:rPr>
          <w:rFonts w:ascii="Bookman Old Style" w:hAnsi="Bookman Old Style"/>
          <w:sz w:val="24"/>
          <w:szCs w:val="24"/>
        </w:rPr>
      </w:pPr>
      <w:r w:rsidRPr="00AC294C">
        <w:rPr>
          <w:rFonts w:ascii="Bookman Old Style" w:hAnsi="Bookman Old Style"/>
          <w:sz w:val="24"/>
          <w:szCs w:val="24"/>
        </w:rPr>
        <w:t xml:space="preserve">                    </w:t>
      </w:r>
      <w:r w:rsidRPr="00AC294C">
        <w:rPr>
          <w:rFonts w:ascii="Bookman Old Style" w:hAnsi="Bookman Old Style"/>
          <w:b/>
          <w:sz w:val="24"/>
          <w:szCs w:val="24"/>
        </w:rPr>
        <w:t>REQUEIRO</w:t>
      </w:r>
      <w:r w:rsidRPr="00AC294C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providências junto ao setor competente quanto à construção de uma lombada na Rua Ipiranga, defronte ao número 98, no bairro Parque Olaria.</w:t>
      </w:r>
    </w:p>
    <w:p w:rsidR="00AC294C" w:rsidRPr="00AC294C" w:rsidRDefault="00AC294C" w:rsidP="00B61285">
      <w:pPr>
        <w:jc w:val="both"/>
        <w:rPr>
          <w:rFonts w:ascii="Bookman Old Style" w:hAnsi="Bookman Old Style"/>
          <w:sz w:val="24"/>
          <w:szCs w:val="24"/>
        </w:rPr>
      </w:pPr>
    </w:p>
    <w:p w:rsidR="00AC294C" w:rsidRPr="00AC294C" w:rsidRDefault="00AC294C" w:rsidP="00B61285">
      <w:pPr>
        <w:jc w:val="both"/>
        <w:rPr>
          <w:rFonts w:ascii="Bookman Old Style" w:hAnsi="Bookman Old Style"/>
          <w:sz w:val="24"/>
          <w:szCs w:val="24"/>
        </w:rPr>
      </w:pPr>
    </w:p>
    <w:p w:rsidR="00AC294C" w:rsidRPr="00AC294C" w:rsidRDefault="00AC294C" w:rsidP="00B61285">
      <w:pPr>
        <w:jc w:val="both"/>
        <w:rPr>
          <w:rFonts w:ascii="Bookman Old Style" w:hAnsi="Bookman Old Style"/>
          <w:sz w:val="24"/>
          <w:szCs w:val="24"/>
        </w:rPr>
      </w:pPr>
    </w:p>
    <w:p w:rsidR="00AC294C" w:rsidRPr="00AC294C" w:rsidRDefault="00AC294C" w:rsidP="00B61285">
      <w:pPr>
        <w:jc w:val="both"/>
        <w:rPr>
          <w:rFonts w:ascii="Bookman Old Style" w:hAnsi="Bookman Old Style"/>
          <w:sz w:val="24"/>
          <w:szCs w:val="24"/>
        </w:rPr>
      </w:pPr>
      <w:r w:rsidRPr="00AC294C">
        <w:rPr>
          <w:rFonts w:ascii="Bookman Old Style" w:hAnsi="Bookman Old Style"/>
          <w:sz w:val="24"/>
          <w:szCs w:val="24"/>
        </w:rPr>
        <w:t xml:space="preserve">                    “Plenário Dr. Tancredo Neves”, em 06 de abril de 2009</w:t>
      </w:r>
    </w:p>
    <w:p w:rsidR="00AC294C" w:rsidRPr="00AC294C" w:rsidRDefault="00AC294C" w:rsidP="00B6128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AC294C" w:rsidRPr="00AC294C" w:rsidRDefault="00AC294C" w:rsidP="00B61285">
      <w:pPr>
        <w:jc w:val="both"/>
        <w:rPr>
          <w:rFonts w:ascii="Bookman Old Style" w:hAnsi="Bookman Old Style"/>
          <w:sz w:val="24"/>
          <w:szCs w:val="24"/>
        </w:rPr>
      </w:pPr>
    </w:p>
    <w:p w:rsidR="00AC294C" w:rsidRPr="00AC294C" w:rsidRDefault="00AC294C" w:rsidP="00B61285">
      <w:pPr>
        <w:jc w:val="both"/>
        <w:rPr>
          <w:rFonts w:ascii="Bookman Old Style" w:hAnsi="Bookman Old Style"/>
          <w:sz w:val="24"/>
          <w:szCs w:val="24"/>
        </w:rPr>
      </w:pPr>
    </w:p>
    <w:p w:rsidR="00AC294C" w:rsidRPr="00AC294C" w:rsidRDefault="00AC294C" w:rsidP="00B61285">
      <w:pPr>
        <w:jc w:val="both"/>
        <w:rPr>
          <w:rFonts w:ascii="Bookman Old Style" w:hAnsi="Bookman Old Style"/>
          <w:b/>
          <w:sz w:val="24"/>
          <w:szCs w:val="24"/>
        </w:rPr>
      </w:pPr>
      <w:r w:rsidRPr="00AC294C">
        <w:rPr>
          <w:rFonts w:ascii="Bookman Old Style" w:hAnsi="Bookman Old Style"/>
          <w:sz w:val="24"/>
          <w:szCs w:val="24"/>
        </w:rPr>
        <w:t xml:space="preserve"> </w:t>
      </w:r>
      <w:r w:rsidRPr="00AC294C">
        <w:rPr>
          <w:rFonts w:ascii="Bookman Old Style" w:hAnsi="Bookman Old Style"/>
          <w:b/>
          <w:sz w:val="24"/>
          <w:szCs w:val="24"/>
        </w:rPr>
        <w:t xml:space="preserve">   </w:t>
      </w:r>
    </w:p>
    <w:p w:rsidR="00AC294C" w:rsidRPr="00AC294C" w:rsidRDefault="00AC294C" w:rsidP="00B6128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AC294C" w:rsidRPr="00AC294C" w:rsidRDefault="00AC294C" w:rsidP="00B61285">
      <w:pPr>
        <w:pStyle w:val="Ttulo1"/>
        <w:rPr>
          <w:szCs w:val="24"/>
        </w:rPr>
      </w:pPr>
      <w:r w:rsidRPr="00AC294C">
        <w:rPr>
          <w:szCs w:val="24"/>
        </w:rPr>
        <w:t>DUCIMAR DE JESUS CARDOSO</w:t>
      </w:r>
    </w:p>
    <w:p w:rsidR="00AC294C" w:rsidRPr="00AC294C" w:rsidRDefault="00AC294C" w:rsidP="00B61285">
      <w:pPr>
        <w:pStyle w:val="Ttulo1"/>
        <w:rPr>
          <w:szCs w:val="24"/>
        </w:rPr>
      </w:pPr>
      <w:r w:rsidRPr="00AC294C">
        <w:rPr>
          <w:szCs w:val="24"/>
        </w:rPr>
        <w:t>“KADU GARÇOM”</w:t>
      </w:r>
    </w:p>
    <w:p w:rsidR="00AC294C" w:rsidRPr="00AC294C" w:rsidRDefault="00AC294C" w:rsidP="00B61285">
      <w:pPr>
        <w:jc w:val="center"/>
        <w:rPr>
          <w:rFonts w:ascii="Bookman Old Style" w:hAnsi="Bookman Old Style"/>
          <w:bCs/>
          <w:sz w:val="24"/>
          <w:szCs w:val="24"/>
        </w:rPr>
      </w:pPr>
      <w:r w:rsidRPr="00AC294C">
        <w:rPr>
          <w:rFonts w:ascii="Bookman Old Style" w:hAnsi="Bookman Old Style"/>
          <w:bCs/>
          <w:sz w:val="24"/>
          <w:szCs w:val="24"/>
        </w:rPr>
        <w:t>-Vereador-</w:t>
      </w:r>
    </w:p>
    <w:p w:rsidR="00AC294C" w:rsidRPr="00AC294C" w:rsidRDefault="00AC294C" w:rsidP="00B61285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AC294C" w:rsidRPr="00AC294C" w:rsidRDefault="00AC294C" w:rsidP="00B61285">
      <w:pPr>
        <w:jc w:val="center"/>
        <w:rPr>
          <w:rFonts w:ascii="Bookman Old Style" w:hAnsi="Bookman Old Style"/>
          <w:bCs/>
          <w:sz w:val="24"/>
          <w:szCs w:val="24"/>
        </w:rPr>
      </w:pPr>
    </w:p>
    <w:p w:rsidR="00AC294C" w:rsidRPr="00AC294C" w:rsidRDefault="00AC294C" w:rsidP="00B61285">
      <w:pPr>
        <w:rPr>
          <w:sz w:val="24"/>
          <w:szCs w:val="24"/>
        </w:rPr>
      </w:pPr>
    </w:p>
    <w:p w:rsidR="00AC294C" w:rsidRPr="00AC294C" w:rsidRDefault="00AC294C" w:rsidP="00B61285">
      <w:pPr>
        <w:rPr>
          <w:rFonts w:ascii="Bookman Old Style" w:hAnsi="Bookman Old Style"/>
          <w:sz w:val="24"/>
          <w:szCs w:val="24"/>
        </w:rPr>
      </w:pPr>
      <w:r w:rsidRPr="00AC294C">
        <w:rPr>
          <w:rFonts w:ascii="Bookman Old Style" w:hAnsi="Bookman Old Style"/>
          <w:sz w:val="24"/>
          <w:szCs w:val="24"/>
        </w:rPr>
        <w:t xml:space="preserve"> </w:t>
      </w:r>
    </w:p>
    <w:p w:rsidR="009F196D" w:rsidRPr="00AC294C" w:rsidRDefault="009F196D" w:rsidP="00CD613B">
      <w:pPr>
        <w:rPr>
          <w:sz w:val="24"/>
          <w:szCs w:val="24"/>
        </w:rPr>
      </w:pPr>
    </w:p>
    <w:sectPr w:rsidR="009F196D" w:rsidRPr="00AC294C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285" w:rsidRDefault="00B61285">
      <w:r>
        <w:separator/>
      </w:r>
    </w:p>
  </w:endnote>
  <w:endnote w:type="continuationSeparator" w:id="0">
    <w:p w:rsidR="00B61285" w:rsidRDefault="00B6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285" w:rsidRDefault="00B61285">
      <w:r>
        <w:separator/>
      </w:r>
    </w:p>
  </w:footnote>
  <w:footnote w:type="continuationSeparator" w:id="0">
    <w:p w:rsidR="00B61285" w:rsidRDefault="00B61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2722B"/>
    <w:rsid w:val="003D3AA8"/>
    <w:rsid w:val="004C67DE"/>
    <w:rsid w:val="009F196D"/>
    <w:rsid w:val="00A9035B"/>
    <w:rsid w:val="00AC294C"/>
    <w:rsid w:val="00B61285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AC294C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AC294C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AC294C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AC294C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