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da árvore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existente no passeio público da </w:t>
      </w:r>
      <w:r w:rsidRPr="00C355D1">
        <w:rPr>
          <w:rFonts w:ascii="Arial" w:hAnsi="Arial" w:cs="Arial"/>
          <w:sz w:val="24"/>
          <w:szCs w:val="24"/>
        </w:rPr>
        <w:t xml:space="preserve">Rua da Bondade, </w:t>
      </w:r>
      <w:r>
        <w:rPr>
          <w:rFonts w:ascii="Arial" w:hAnsi="Arial" w:cs="Arial"/>
          <w:sz w:val="24"/>
          <w:szCs w:val="24"/>
        </w:rPr>
        <w:t xml:space="preserve">defronte à residência de </w:t>
      </w:r>
      <w:r w:rsidRPr="00C355D1">
        <w:rPr>
          <w:rFonts w:ascii="Arial" w:hAnsi="Arial" w:cs="Arial"/>
          <w:sz w:val="24"/>
          <w:szCs w:val="24"/>
        </w:rPr>
        <w:t xml:space="preserve">nº 123, no bairro Jardim da Paz.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 a extração e substituição da árvore existente no passeio público d</w:t>
      </w:r>
      <w:r w:rsidRPr="00C355D1">
        <w:rPr>
          <w:rFonts w:ascii="Arial" w:hAnsi="Arial" w:cs="Arial"/>
          <w:bCs/>
          <w:sz w:val="24"/>
          <w:szCs w:val="24"/>
        </w:rPr>
        <w:t xml:space="preserve">a Rua da Bondade, </w:t>
      </w:r>
      <w:r>
        <w:rPr>
          <w:rFonts w:ascii="Arial" w:hAnsi="Arial" w:cs="Arial"/>
          <w:bCs/>
          <w:sz w:val="24"/>
          <w:szCs w:val="24"/>
        </w:rPr>
        <w:t>defronte à residência de</w:t>
      </w:r>
      <w:r w:rsidRPr="00C355D1">
        <w:rPr>
          <w:rFonts w:ascii="Arial" w:hAnsi="Arial" w:cs="Arial"/>
          <w:bCs/>
          <w:sz w:val="24"/>
          <w:szCs w:val="24"/>
        </w:rPr>
        <w:t xml:space="preserve"> nº 123, no bairro Jardim da Paz,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nas fotos que seguem anexas, as raízes do exemplar arbóreo em questão estão danificando o passeio público existente defronte a mencionada residência, prejudicando o tráfego dos pedestres, além de apresentar riscos à estrutura da referida edificação.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Vale ainda destacar que os galhos da árvore encontram-se entrelaçados aos cabos da rede de distribuição de energia elétrica pública, sendo necessária a análise de procedimentos preliminares para evitar prejuízos aos moradores locais.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509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31" w:rsidRDefault="00165F31">
      <w:r>
        <w:separator/>
      </w:r>
    </w:p>
  </w:endnote>
  <w:endnote w:type="continuationSeparator" w:id="0">
    <w:p w:rsidR="00165F31" w:rsidRDefault="0016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31" w:rsidRDefault="00165F31">
      <w:r>
        <w:separator/>
      </w:r>
    </w:p>
  </w:footnote>
  <w:footnote w:type="continuationSeparator" w:id="0">
    <w:p w:rsidR="00165F31" w:rsidRDefault="0016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F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65F3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ec951b7a074f7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5F31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509F9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656f72-fbf3-4b8d-b4b4-4b508c078d07.png" Id="Rbe022c4a3d2940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656f72-fbf3-4b8d-b4b4-4b508c078d07.png" Id="Rccec951b7a074f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Marta de Fátima Camargo Pedroso</cp:lastModifiedBy>
  <cp:revision>4</cp:revision>
  <cp:lastPrinted>2013-01-24T12:50:00Z</cp:lastPrinted>
  <dcterms:created xsi:type="dcterms:W3CDTF">2014-01-14T16:57:00Z</dcterms:created>
  <dcterms:modified xsi:type="dcterms:W3CDTF">2015-11-19T16:44:00Z</dcterms:modified>
</cp:coreProperties>
</file>